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49.0" w:type="dxa"/>
        <w:jc w:val="left"/>
        <w:tblInd w:w="-971.0" w:type="dxa"/>
        <w:tblLayout w:type="fixed"/>
        <w:tblLook w:val="0400"/>
      </w:tblPr>
      <w:tblGrid>
        <w:gridCol w:w="2236.05646359584"/>
        <w:gridCol w:w="1581.7137815750375"/>
        <w:gridCol w:w="1113.400631500743"/>
        <w:gridCol w:w="1113.400631500743"/>
        <w:gridCol w:w="780.2134101040119"/>
        <w:gridCol w:w="1433.6305720653788"/>
        <w:gridCol w:w="1446.587852897474"/>
        <w:gridCol w:w="1520.6294576523032"/>
        <w:gridCol w:w="1479.9065750371471"/>
        <w:gridCol w:w="1155.0490341753343"/>
        <w:gridCol w:w="1088.411589895988"/>
        <w:tblGridChange w:id="0">
          <w:tblGrid>
            <w:gridCol w:w="2236.05646359584"/>
            <w:gridCol w:w="1581.7137815750375"/>
            <w:gridCol w:w="1113.400631500743"/>
            <w:gridCol w:w="1113.400631500743"/>
            <w:gridCol w:w="780.2134101040119"/>
            <w:gridCol w:w="1433.6305720653788"/>
            <w:gridCol w:w="1446.587852897474"/>
            <w:gridCol w:w="1520.6294576523032"/>
            <w:gridCol w:w="1479.9065750371471"/>
            <w:gridCol w:w="1155.0490341753343"/>
            <w:gridCol w:w="1088.411589895988"/>
          </w:tblGrid>
        </w:tblGridChange>
      </w:tblGrid>
      <w:tr>
        <w:trPr>
          <w:cantSplit w:val="0"/>
          <w:trHeight w:val="1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Level of studies (BCc/MSc/PhD/LLL)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Title of the course; new or updated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% of the updates for updated courses (% of degree program)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% of the updates for updated courses (% of the course content)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No. of ECTS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Title of the program and minor (if applicable)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 institutional level of the accreditation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Confirming documents</w:t>
              <w:br w:type="textWrapping"/>
              <w:br w:type="textWrapping"/>
              <w:t xml:space="preserve">(Full name of the document confirming accreditation)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Approval of the syllabus</w:t>
              <w:br w:type="textWrapping"/>
              <w:br w:type="textWrapping"/>
              <w:t xml:space="preserve">(the date)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 date when the teaching is planned to be (or was) started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No. of students taught per academic year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  <w:rtl w:val="0"/>
              </w:rPr>
              <w:t xml:space="preserve">Undergraduate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Forest Management (Update)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0.50%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BSc Forestry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Apporved at Divisional Level, Board of Studies Awaited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Confirmation by members of the Division (Minutes of Meeting), Board of Studies (Awaited)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8th September,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Autumn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45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  <w:rtl w:val="0"/>
              </w:rPr>
              <w:t xml:space="preserve">Undergraduate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Geomatics (Update)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0.50%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BSc Forestry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Apporved at Divisional Level, Board of Studies Awaited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Confirmation by members of the Division (Minutes of Meeting), Board of Studies (Awaited)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8th September,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Autumn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45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Masters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Forest Ecology, Biodiversity and Management (Update)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1.54%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 Forestry (Forest Resource Management)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Apporved at Divisional Level, Board of Studies Awaited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Confirmation by members of the Division (Minutes of Meeting), Board of Studies (Awaited)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8th September,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Autumn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Masters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Urban Ecology (New)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5.13%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 Forestry (Forest Resource Management)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Apporved at Divisional Level, Board of Studies Awaited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Confirmation by members of the Division (Minutes of Meeting), Board of Studies (Awaited)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8th September,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Spring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Dotoral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Urban Ecosystem Mangement (New)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7.14%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PhD Forestry (Forest Resource Management)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Apporved at Divisional Level, Board of Studies Awaited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Confirmation by members of the Division (Minutes of Meeting), Board of Studies (Awaited)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8th September,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Spring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Doctoral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Geoinformatics in Natural Resource Management (Update)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5.13%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PhD Forestry (Forest Resource Management)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Apporved at Divisional Level, Board of Studies Awaited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Confirmation by members of the Division (Minutes of Meeting), Board of Studies (Awaited)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8th September,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Autumn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5+mHR3Mz3CsdOpWS0fZhwlc8Q==">AMUW2mUt/FEhmts1P91PJauHESor7yj9XnI3MW+LfZWZrTaEAL9HxXSYFXt7vzn/VLg98OMpaltruUIm5iJxbF9ZuzckEJojQFVbnpTTREhtke8kKAkB2tMGEUmtEUxMECwrpCfvaAAV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2022-09-12T08:15:00Z</dcterms:created>
  <dc:creator>Dr Akhlaq Amin Wani</dc:creator>
</cp:coreProperties>
</file>