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5B45" w14:textId="77777777" w:rsidR="00EC4AE3" w:rsidRPr="003A60B8" w:rsidRDefault="00A04A12" w:rsidP="00EC4AE3">
      <w:pPr>
        <w:rPr>
          <w:rFonts w:asciiTheme="minorHAnsi" w:hAnsiTheme="minorHAnsi" w:cstheme="minorHAnsi"/>
          <w:b/>
          <w:sz w:val="24"/>
        </w:rPr>
      </w:pPr>
      <w:r w:rsidRPr="003A60B8">
        <w:rPr>
          <w:rFonts w:asciiTheme="minorHAnsi" w:hAnsiTheme="minorHAnsi" w:cstheme="minorHAnsi"/>
          <w:b/>
          <w:sz w:val="24"/>
          <w:lang w:val="en-GB"/>
        </w:rPr>
        <w:t xml:space="preserve">Course Name: </w:t>
      </w:r>
      <w:r w:rsidR="00EC4AE3" w:rsidRPr="003A60B8">
        <w:rPr>
          <w:rFonts w:asciiTheme="minorHAnsi" w:hAnsiTheme="minorHAnsi" w:cstheme="minorHAnsi"/>
          <w:b/>
          <w:sz w:val="24"/>
        </w:rPr>
        <w:t>Forest Management</w:t>
      </w:r>
    </w:p>
    <w:p w14:paraId="619CBA82" w14:textId="388DB4F8" w:rsidR="00A04A12" w:rsidRPr="003A60B8" w:rsidRDefault="00A04A12" w:rsidP="00A04A12">
      <w:pPr>
        <w:rPr>
          <w:rFonts w:asciiTheme="minorHAnsi" w:hAnsiTheme="minorHAnsi" w:cstheme="minorHAnsi"/>
          <w:b/>
          <w:sz w:val="24"/>
          <w:lang w:val="en-GB"/>
        </w:rPr>
      </w:pPr>
    </w:p>
    <w:p w14:paraId="54ABE544" w14:textId="3B31777D" w:rsidR="00A04A12" w:rsidRPr="003A60B8" w:rsidRDefault="00165A2B" w:rsidP="00A04A12">
      <w:pPr>
        <w:rPr>
          <w:rFonts w:asciiTheme="minorHAnsi" w:hAnsiTheme="minorHAnsi" w:cstheme="minorHAnsi"/>
          <w:b/>
          <w:sz w:val="24"/>
          <w:lang w:val="en-GB"/>
        </w:rPr>
      </w:pPr>
      <w:r>
        <w:rPr>
          <w:rFonts w:asciiTheme="minorHAnsi" w:hAnsiTheme="minorHAnsi" w:cstheme="minorHAnsi"/>
          <w:b/>
          <w:sz w:val="24"/>
          <w:lang w:val="en-GB"/>
        </w:rPr>
        <w:t xml:space="preserve">Number of credits: 4 </w:t>
      </w:r>
      <w:r w:rsidR="00A04A12" w:rsidRPr="003A60B8">
        <w:rPr>
          <w:rFonts w:asciiTheme="minorHAnsi" w:hAnsiTheme="minorHAnsi" w:cstheme="minorHAnsi"/>
          <w:b/>
          <w:sz w:val="24"/>
          <w:lang w:val="en-GB"/>
        </w:rPr>
        <w:t>ECTS</w:t>
      </w:r>
      <w:bookmarkStart w:id="0" w:name="_GoBack"/>
      <w:bookmarkEnd w:id="0"/>
    </w:p>
    <w:p w14:paraId="61874BF3" w14:textId="77777777" w:rsidR="00A04A12" w:rsidRPr="003A60B8" w:rsidRDefault="00A04A12" w:rsidP="00A04A12">
      <w:pPr>
        <w:rPr>
          <w:rFonts w:asciiTheme="minorHAnsi" w:hAnsiTheme="minorHAnsi" w:cstheme="minorHAnsi"/>
          <w:b/>
          <w:sz w:val="24"/>
          <w:lang w:val="en-US"/>
        </w:rPr>
      </w:pPr>
    </w:p>
    <w:p w14:paraId="1E7998D9" w14:textId="5FD1CD2C" w:rsidR="00A04A12" w:rsidRPr="003A60B8" w:rsidRDefault="008957C9" w:rsidP="00A04A12">
      <w:pPr>
        <w:rPr>
          <w:rFonts w:asciiTheme="minorHAnsi" w:hAnsiTheme="minorHAnsi" w:cstheme="minorHAnsi"/>
          <w:b/>
          <w:sz w:val="24"/>
          <w:lang w:val="en-US"/>
        </w:rPr>
      </w:pPr>
      <w:r>
        <w:rPr>
          <w:rFonts w:asciiTheme="minorHAnsi" w:hAnsiTheme="minorHAnsi" w:cstheme="minorHAnsi"/>
          <w:b/>
          <w:sz w:val="24"/>
          <w:lang w:val="en-US"/>
        </w:rPr>
        <w:t>Period: Autumn</w:t>
      </w:r>
      <w:r w:rsidR="00A04A12" w:rsidRPr="003A60B8">
        <w:rPr>
          <w:rFonts w:asciiTheme="minorHAnsi" w:hAnsiTheme="minorHAnsi" w:cstheme="minorHAnsi"/>
          <w:b/>
          <w:sz w:val="24"/>
          <w:lang w:val="en-US"/>
        </w:rPr>
        <w:t xml:space="preserve"> semester </w:t>
      </w:r>
    </w:p>
    <w:p w14:paraId="39E98211" w14:textId="77777777" w:rsidR="00A04A12" w:rsidRPr="003A60B8" w:rsidRDefault="00A04A12" w:rsidP="00A04A12">
      <w:pPr>
        <w:rPr>
          <w:rFonts w:asciiTheme="minorHAnsi" w:hAnsiTheme="minorHAnsi" w:cs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3A60B8" w14:paraId="2A3D6533" w14:textId="77777777" w:rsidTr="00BD07D7">
        <w:tc>
          <w:tcPr>
            <w:tcW w:w="1951" w:type="dxa"/>
            <w:shd w:val="clear" w:color="auto" w:fill="auto"/>
          </w:tcPr>
          <w:p w14:paraId="4E2F99B8"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Coordinator</w:t>
            </w:r>
          </w:p>
        </w:tc>
        <w:tc>
          <w:tcPr>
            <w:tcW w:w="7134" w:type="dxa"/>
            <w:shd w:val="clear" w:color="auto" w:fill="auto"/>
          </w:tcPr>
          <w:p w14:paraId="132915FE" w14:textId="4AD195CC" w:rsidR="00A04A12" w:rsidRPr="003A60B8" w:rsidRDefault="00A04A12" w:rsidP="00EC4AE3">
            <w:pPr>
              <w:rPr>
                <w:rFonts w:asciiTheme="minorHAnsi" w:hAnsiTheme="minorHAnsi" w:cstheme="minorHAnsi"/>
                <w:b/>
                <w:sz w:val="24"/>
                <w:lang w:val="en-GB"/>
              </w:rPr>
            </w:pPr>
            <w:r w:rsidRPr="003A60B8">
              <w:rPr>
                <w:rFonts w:asciiTheme="minorHAnsi" w:hAnsiTheme="minorHAnsi" w:cstheme="minorHAnsi"/>
                <w:b/>
                <w:sz w:val="24"/>
                <w:lang w:val="en-GB"/>
              </w:rPr>
              <w:t>Dr A</w:t>
            </w:r>
            <w:r w:rsidR="00EC4AE3" w:rsidRPr="003A60B8">
              <w:rPr>
                <w:rFonts w:asciiTheme="minorHAnsi" w:hAnsiTheme="minorHAnsi" w:cstheme="minorHAnsi"/>
                <w:b/>
                <w:sz w:val="24"/>
                <w:lang w:val="en-GB"/>
              </w:rPr>
              <w:t>khlaq Amin Wani</w:t>
            </w:r>
          </w:p>
        </w:tc>
      </w:tr>
      <w:tr w:rsidR="00A04A12" w:rsidRPr="003A60B8" w14:paraId="3E201491" w14:textId="77777777" w:rsidTr="00BD07D7">
        <w:tc>
          <w:tcPr>
            <w:tcW w:w="1951" w:type="dxa"/>
            <w:shd w:val="clear" w:color="auto" w:fill="auto"/>
          </w:tcPr>
          <w:p w14:paraId="10602AA6"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Credits</w:t>
            </w:r>
          </w:p>
        </w:tc>
        <w:tc>
          <w:tcPr>
            <w:tcW w:w="7134" w:type="dxa"/>
            <w:shd w:val="clear" w:color="auto" w:fill="auto"/>
          </w:tcPr>
          <w:p w14:paraId="5450E2F8" w14:textId="54811FB9" w:rsidR="00A04A12" w:rsidRPr="003A60B8" w:rsidRDefault="0007605A" w:rsidP="00BD07D7">
            <w:pPr>
              <w:rPr>
                <w:rFonts w:asciiTheme="minorHAnsi" w:hAnsiTheme="minorHAnsi" w:cstheme="minorHAnsi"/>
                <w:sz w:val="24"/>
                <w:lang w:val="en-US"/>
              </w:rPr>
            </w:pPr>
            <w:r w:rsidRPr="003A60B8">
              <w:rPr>
                <w:rFonts w:asciiTheme="minorHAnsi" w:hAnsiTheme="minorHAnsi" w:cstheme="minorHAnsi"/>
                <w:sz w:val="24"/>
                <w:lang w:val="en-US"/>
              </w:rPr>
              <w:t>4</w:t>
            </w:r>
            <w:r w:rsidR="00165A2B">
              <w:rPr>
                <w:rFonts w:asciiTheme="minorHAnsi" w:hAnsiTheme="minorHAnsi" w:cstheme="minorHAnsi"/>
                <w:sz w:val="24"/>
                <w:lang w:val="en-US"/>
              </w:rPr>
              <w:t xml:space="preserve"> (3+1)</w:t>
            </w:r>
          </w:p>
        </w:tc>
      </w:tr>
      <w:tr w:rsidR="00A04A12" w:rsidRPr="003A60B8" w14:paraId="67EA5FEC" w14:textId="77777777" w:rsidTr="00BD07D7">
        <w:tc>
          <w:tcPr>
            <w:tcW w:w="1951" w:type="dxa"/>
            <w:shd w:val="clear" w:color="auto" w:fill="auto"/>
          </w:tcPr>
          <w:p w14:paraId="6FC1DBA9"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Lecturers</w:t>
            </w:r>
          </w:p>
        </w:tc>
        <w:tc>
          <w:tcPr>
            <w:tcW w:w="7134" w:type="dxa"/>
            <w:shd w:val="clear" w:color="auto" w:fill="auto"/>
          </w:tcPr>
          <w:p w14:paraId="7B14CC31" w14:textId="2244B10A" w:rsidR="00A04A12" w:rsidRPr="003A60B8" w:rsidRDefault="0007605A" w:rsidP="00BD07D7">
            <w:pPr>
              <w:rPr>
                <w:rFonts w:asciiTheme="minorHAnsi" w:hAnsiTheme="minorHAnsi" w:cstheme="minorHAnsi"/>
                <w:b/>
                <w:sz w:val="24"/>
                <w:lang w:val="en-GB"/>
              </w:rPr>
            </w:pPr>
            <w:r w:rsidRPr="003A60B8">
              <w:rPr>
                <w:rFonts w:asciiTheme="minorHAnsi" w:hAnsiTheme="minorHAnsi" w:cstheme="minorHAnsi"/>
                <w:b/>
                <w:sz w:val="24"/>
                <w:lang w:val="en-GB"/>
              </w:rPr>
              <w:t xml:space="preserve">Dr. Akhlaq Amin Wani, </w:t>
            </w:r>
            <w:proofErr w:type="spellStart"/>
            <w:r w:rsidRPr="003A60B8">
              <w:rPr>
                <w:rFonts w:asciiTheme="minorHAnsi" w:hAnsiTheme="minorHAnsi" w:cstheme="minorHAnsi"/>
                <w:b/>
                <w:sz w:val="24"/>
                <w:lang w:val="en-GB"/>
              </w:rPr>
              <w:t>Dr.</w:t>
            </w:r>
            <w:proofErr w:type="spellEnd"/>
            <w:r w:rsidRPr="003A60B8">
              <w:rPr>
                <w:rFonts w:asciiTheme="minorHAnsi" w:hAnsiTheme="minorHAnsi" w:cstheme="minorHAnsi"/>
                <w:b/>
                <w:sz w:val="24"/>
                <w:lang w:val="en-GB"/>
              </w:rPr>
              <w:t xml:space="preserve"> </w:t>
            </w:r>
            <w:proofErr w:type="spellStart"/>
            <w:r w:rsidRPr="003A60B8">
              <w:rPr>
                <w:rFonts w:asciiTheme="minorHAnsi" w:hAnsiTheme="minorHAnsi" w:cstheme="minorHAnsi"/>
                <w:b/>
                <w:sz w:val="24"/>
                <w:lang w:val="en-GB"/>
              </w:rPr>
              <w:t>Aasif</w:t>
            </w:r>
            <w:proofErr w:type="spellEnd"/>
            <w:r w:rsidRPr="003A60B8">
              <w:rPr>
                <w:rFonts w:asciiTheme="minorHAnsi" w:hAnsiTheme="minorHAnsi" w:cstheme="minorHAnsi"/>
                <w:b/>
                <w:sz w:val="24"/>
                <w:lang w:val="en-GB"/>
              </w:rPr>
              <w:t xml:space="preserve"> Ali </w:t>
            </w:r>
            <w:proofErr w:type="spellStart"/>
            <w:r w:rsidRPr="003A60B8">
              <w:rPr>
                <w:rFonts w:asciiTheme="minorHAnsi" w:hAnsiTheme="minorHAnsi" w:cstheme="minorHAnsi"/>
                <w:b/>
                <w:sz w:val="24"/>
                <w:lang w:val="en-GB"/>
              </w:rPr>
              <w:t>Gatoo</w:t>
            </w:r>
            <w:proofErr w:type="spellEnd"/>
            <w:r w:rsidRPr="003A60B8">
              <w:rPr>
                <w:rFonts w:asciiTheme="minorHAnsi" w:hAnsiTheme="minorHAnsi" w:cstheme="minorHAnsi"/>
                <w:b/>
                <w:sz w:val="24"/>
                <w:lang w:val="en-GB"/>
              </w:rPr>
              <w:t xml:space="preserve">, </w:t>
            </w:r>
            <w:proofErr w:type="spellStart"/>
            <w:r w:rsidRPr="003A60B8">
              <w:rPr>
                <w:rFonts w:asciiTheme="minorHAnsi" w:hAnsiTheme="minorHAnsi" w:cstheme="minorHAnsi"/>
                <w:b/>
                <w:sz w:val="24"/>
                <w:lang w:val="en-GB"/>
              </w:rPr>
              <w:t>Dr.</w:t>
            </w:r>
            <w:proofErr w:type="spellEnd"/>
            <w:r w:rsidRPr="003A60B8">
              <w:rPr>
                <w:rFonts w:asciiTheme="minorHAnsi" w:hAnsiTheme="minorHAnsi" w:cstheme="minorHAnsi"/>
                <w:b/>
                <w:sz w:val="24"/>
                <w:lang w:val="en-GB"/>
              </w:rPr>
              <w:t xml:space="preserve"> Shah </w:t>
            </w:r>
            <w:proofErr w:type="spellStart"/>
            <w:r w:rsidRPr="003A60B8">
              <w:rPr>
                <w:rFonts w:asciiTheme="minorHAnsi" w:hAnsiTheme="minorHAnsi" w:cstheme="minorHAnsi"/>
                <w:b/>
                <w:sz w:val="24"/>
                <w:lang w:val="en-GB"/>
              </w:rPr>
              <w:t>Murtaza</w:t>
            </w:r>
            <w:proofErr w:type="spellEnd"/>
            <w:r w:rsidRPr="003A60B8">
              <w:rPr>
                <w:rFonts w:asciiTheme="minorHAnsi" w:hAnsiTheme="minorHAnsi" w:cstheme="minorHAnsi"/>
                <w:b/>
                <w:sz w:val="24"/>
                <w:lang w:val="en-GB"/>
              </w:rPr>
              <w:t xml:space="preserve"> </w:t>
            </w:r>
            <w:proofErr w:type="spellStart"/>
            <w:r w:rsidRPr="003A60B8">
              <w:rPr>
                <w:rFonts w:asciiTheme="minorHAnsi" w:hAnsiTheme="minorHAnsi" w:cstheme="minorHAnsi"/>
                <w:b/>
                <w:sz w:val="24"/>
                <w:lang w:val="en-GB"/>
              </w:rPr>
              <w:t>Mushtaq</w:t>
            </w:r>
            <w:proofErr w:type="spellEnd"/>
          </w:p>
        </w:tc>
      </w:tr>
      <w:tr w:rsidR="00A04A12" w:rsidRPr="003A60B8" w14:paraId="2B97BB2C" w14:textId="77777777" w:rsidTr="00BD07D7">
        <w:tc>
          <w:tcPr>
            <w:tcW w:w="1951" w:type="dxa"/>
            <w:shd w:val="clear" w:color="auto" w:fill="auto"/>
          </w:tcPr>
          <w:p w14:paraId="256EBEC5"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Level</w:t>
            </w:r>
          </w:p>
        </w:tc>
        <w:tc>
          <w:tcPr>
            <w:tcW w:w="7134" w:type="dxa"/>
            <w:shd w:val="clear" w:color="auto" w:fill="auto"/>
          </w:tcPr>
          <w:p w14:paraId="249963D5"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Bachelors</w:t>
            </w:r>
          </w:p>
        </w:tc>
      </w:tr>
      <w:tr w:rsidR="00A04A12" w:rsidRPr="003A60B8" w14:paraId="4F2B45EE" w14:textId="77777777" w:rsidTr="00BD07D7">
        <w:tc>
          <w:tcPr>
            <w:tcW w:w="1951" w:type="dxa"/>
            <w:shd w:val="clear" w:color="auto" w:fill="auto"/>
          </w:tcPr>
          <w:p w14:paraId="76F443D3"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Host institution</w:t>
            </w:r>
          </w:p>
        </w:tc>
        <w:tc>
          <w:tcPr>
            <w:tcW w:w="7134" w:type="dxa"/>
            <w:shd w:val="clear" w:color="auto" w:fill="auto"/>
          </w:tcPr>
          <w:p w14:paraId="13DAE260" w14:textId="52CCB94C" w:rsidR="00A04A12" w:rsidRPr="003A60B8" w:rsidRDefault="0007605A" w:rsidP="00BD07D7">
            <w:pPr>
              <w:rPr>
                <w:rFonts w:asciiTheme="minorHAnsi" w:hAnsiTheme="minorHAnsi" w:cstheme="minorHAnsi"/>
                <w:sz w:val="24"/>
                <w:lang w:val="en-GB"/>
              </w:rPr>
            </w:pPr>
            <w:r w:rsidRPr="003A60B8">
              <w:rPr>
                <w:rFonts w:asciiTheme="minorHAnsi" w:hAnsiTheme="minorHAnsi" w:cstheme="minorHAnsi"/>
                <w:sz w:val="24"/>
                <w:lang w:val="en-GB"/>
              </w:rPr>
              <w:t>Sher-e-Kashmir University of Agricultural Sciences and Technology of Kashmir (SKUAST-K)</w:t>
            </w:r>
          </w:p>
        </w:tc>
      </w:tr>
      <w:tr w:rsidR="00A04A12" w:rsidRPr="003A60B8" w14:paraId="67D3B7C1" w14:textId="77777777" w:rsidTr="00BD07D7">
        <w:tc>
          <w:tcPr>
            <w:tcW w:w="1951" w:type="dxa"/>
            <w:shd w:val="clear" w:color="auto" w:fill="auto"/>
          </w:tcPr>
          <w:p w14:paraId="4A26991F"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Course duration</w:t>
            </w:r>
          </w:p>
        </w:tc>
        <w:tc>
          <w:tcPr>
            <w:tcW w:w="7134" w:type="dxa"/>
            <w:shd w:val="clear" w:color="auto" w:fill="auto"/>
          </w:tcPr>
          <w:p w14:paraId="45CD160D" w14:textId="72F9364C" w:rsidR="00A04A12" w:rsidRPr="003A60B8" w:rsidRDefault="0007605A" w:rsidP="00CC59CF">
            <w:pPr>
              <w:rPr>
                <w:rFonts w:asciiTheme="minorHAnsi" w:hAnsiTheme="minorHAnsi" w:cstheme="minorHAnsi"/>
                <w:bCs/>
                <w:sz w:val="24"/>
                <w:lang w:val="en-US"/>
              </w:rPr>
            </w:pPr>
            <w:r w:rsidRPr="003A60B8">
              <w:rPr>
                <w:rFonts w:asciiTheme="minorHAnsi" w:hAnsiTheme="minorHAnsi" w:cstheme="minorHAnsi"/>
                <w:bCs/>
                <w:sz w:val="24"/>
                <w:lang w:val="en-US"/>
              </w:rPr>
              <w:t>1</w:t>
            </w:r>
            <w:r w:rsidR="00CC59CF">
              <w:rPr>
                <w:rFonts w:asciiTheme="minorHAnsi" w:hAnsiTheme="minorHAnsi" w:cstheme="minorHAnsi"/>
                <w:bCs/>
                <w:sz w:val="24"/>
                <w:lang w:val="en-US"/>
              </w:rPr>
              <w:t>8</w:t>
            </w:r>
            <w:r w:rsidR="00A04A12" w:rsidRPr="003A60B8">
              <w:rPr>
                <w:rFonts w:asciiTheme="minorHAnsi" w:hAnsiTheme="minorHAnsi" w:cstheme="minorHAnsi"/>
                <w:bCs/>
                <w:sz w:val="24"/>
                <w:lang w:val="en-US"/>
              </w:rPr>
              <w:t xml:space="preserve"> Weeks</w:t>
            </w:r>
          </w:p>
        </w:tc>
      </w:tr>
    </w:tbl>
    <w:p w14:paraId="403D4872" w14:textId="77777777" w:rsidR="00A04A12" w:rsidRPr="003A60B8" w:rsidRDefault="00A04A12" w:rsidP="00A04A12">
      <w:pPr>
        <w:keepNext/>
        <w:spacing w:after="240"/>
        <w:ind w:left="720"/>
        <w:outlineLvl w:val="2"/>
        <w:rPr>
          <w:rFonts w:asciiTheme="minorHAnsi" w:hAnsiTheme="minorHAnsi" w:cstheme="minorHAnsi"/>
          <w:sz w:val="24"/>
          <w:u w:val="single"/>
          <w:lang w:val="en-GB"/>
        </w:rPr>
      </w:pPr>
    </w:p>
    <w:p w14:paraId="0A111562" w14:textId="77777777" w:rsidR="00A04A12" w:rsidRPr="003A60B8" w:rsidRDefault="00A04A12" w:rsidP="00A04A12">
      <w:pPr>
        <w:spacing w:before="240" w:after="60"/>
        <w:outlineLvl w:val="5"/>
        <w:rPr>
          <w:rFonts w:asciiTheme="minorHAnsi" w:hAnsiTheme="minorHAnsi" w:cstheme="minorHAnsi"/>
          <w:b/>
          <w:bCs/>
          <w:sz w:val="24"/>
          <w:lang w:val="ru-RU"/>
        </w:rPr>
      </w:pPr>
      <w:r w:rsidRPr="003A60B8">
        <w:rPr>
          <w:rFonts w:asciiTheme="minorHAnsi" w:hAnsiTheme="minorHAnsi" w:cstheme="minorHAnsi"/>
          <w:b/>
          <w:bCs/>
          <w:sz w:val="24"/>
        </w:rPr>
        <w:t>Summary</w:t>
      </w:r>
    </w:p>
    <w:p w14:paraId="4B44B4FD" w14:textId="30C14ADE" w:rsidR="0007605A" w:rsidRPr="003A60B8" w:rsidRDefault="0007605A" w:rsidP="0007605A">
      <w:pPr>
        <w:jc w:val="both"/>
        <w:rPr>
          <w:rFonts w:asciiTheme="minorHAnsi" w:hAnsiTheme="minorHAnsi" w:cstheme="minorHAnsi"/>
          <w:sz w:val="24"/>
          <w:lang w:val="en-US"/>
        </w:rPr>
      </w:pPr>
      <w:r w:rsidRPr="003A60B8">
        <w:rPr>
          <w:rFonts w:asciiTheme="minorHAnsi" w:hAnsiTheme="minorHAnsi" w:cstheme="minorHAnsi"/>
          <w:sz w:val="24"/>
          <w:lang w:val="en-US"/>
        </w:rPr>
        <w:t xml:space="preserve">This is a 4 ECTS course which is provided as compulsory course to </w:t>
      </w:r>
      <w:r w:rsidR="00CC59CF">
        <w:rPr>
          <w:rFonts w:asciiTheme="minorHAnsi" w:hAnsiTheme="minorHAnsi" w:cstheme="minorHAnsi"/>
          <w:sz w:val="24"/>
          <w:lang w:val="en-US"/>
        </w:rPr>
        <w:t>B.Sc. (Hons</w:t>
      </w:r>
      <w:r w:rsidRPr="003A60B8">
        <w:rPr>
          <w:rFonts w:asciiTheme="minorHAnsi" w:hAnsiTheme="minorHAnsi" w:cstheme="minorHAnsi"/>
          <w:sz w:val="24"/>
          <w:lang w:val="en-US"/>
        </w:rPr>
        <w:t>)</w:t>
      </w:r>
      <w:r w:rsidR="00CC59CF">
        <w:rPr>
          <w:rFonts w:asciiTheme="minorHAnsi" w:hAnsiTheme="minorHAnsi" w:cstheme="minorHAnsi"/>
          <w:sz w:val="24"/>
          <w:lang w:val="en-US"/>
        </w:rPr>
        <w:t xml:space="preserve"> Forestry</w:t>
      </w:r>
      <w:r w:rsidRPr="003A60B8">
        <w:rPr>
          <w:rFonts w:asciiTheme="minorHAnsi" w:hAnsiTheme="minorHAnsi" w:cstheme="minorHAnsi"/>
          <w:sz w:val="24"/>
          <w:lang w:val="en-US"/>
        </w:rPr>
        <w:t xml:space="preserve"> students during their 4 year degree program. The course prepares students for careers as leaders in understanding managing forest resources for protection, environment, recreation and social aspects. It enables student to innovate existing working and management plans.   </w:t>
      </w:r>
    </w:p>
    <w:p w14:paraId="2D65B594" w14:textId="77777777" w:rsidR="0007605A"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Target student audiences</w:t>
      </w:r>
    </w:p>
    <w:p w14:paraId="6FFF1881" w14:textId="77777777" w:rsidR="0007605A" w:rsidRPr="003A60B8" w:rsidRDefault="0007605A" w:rsidP="00A04A12">
      <w:pPr>
        <w:spacing w:before="240" w:after="60"/>
        <w:outlineLvl w:val="5"/>
        <w:rPr>
          <w:rFonts w:asciiTheme="minorHAnsi" w:hAnsiTheme="minorHAnsi" w:cstheme="minorHAnsi"/>
          <w:sz w:val="24"/>
          <w:lang w:val="en-US"/>
        </w:rPr>
      </w:pPr>
      <w:r w:rsidRPr="003A60B8">
        <w:rPr>
          <w:rFonts w:asciiTheme="minorHAnsi" w:hAnsiTheme="minorHAnsi" w:cstheme="minorHAnsi"/>
          <w:sz w:val="24"/>
          <w:lang w:val="en-US"/>
        </w:rPr>
        <w:t>Bachelor of Science Forestry (Hons.) students during their 4 year degree program.</w:t>
      </w:r>
    </w:p>
    <w:p w14:paraId="338E698A" w14:textId="285C0367" w:rsidR="00A04A12"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Prerequisites</w:t>
      </w:r>
    </w:p>
    <w:p w14:paraId="0EEEAA34" w14:textId="77777777" w:rsidR="0007605A" w:rsidRPr="003A60B8" w:rsidRDefault="0007605A" w:rsidP="00A04A12">
      <w:pPr>
        <w:spacing w:before="240" w:after="60"/>
        <w:outlineLvl w:val="5"/>
        <w:rPr>
          <w:rFonts w:asciiTheme="minorHAnsi" w:hAnsiTheme="minorHAnsi" w:cstheme="minorHAnsi"/>
          <w:sz w:val="24"/>
        </w:rPr>
      </w:pPr>
      <w:r w:rsidRPr="003A60B8">
        <w:rPr>
          <w:rFonts w:asciiTheme="minorHAnsi" w:hAnsiTheme="minorHAnsi" w:cstheme="minorHAnsi"/>
          <w:sz w:val="24"/>
        </w:rPr>
        <w:t xml:space="preserve">Basic knowledge in Forestry in the previous semesters. </w:t>
      </w:r>
    </w:p>
    <w:p w14:paraId="662159BB" w14:textId="75043533" w:rsidR="00A04A12"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Aims and objectives</w:t>
      </w:r>
    </w:p>
    <w:p w14:paraId="7C1BBD59" w14:textId="77777777" w:rsidR="0007605A" w:rsidRPr="003A60B8" w:rsidRDefault="0007605A" w:rsidP="003A60B8">
      <w:pPr>
        <w:spacing w:before="240" w:after="60"/>
        <w:jc w:val="both"/>
        <w:outlineLvl w:val="5"/>
        <w:rPr>
          <w:rFonts w:asciiTheme="minorHAnsi" w:hAnsiTheme="minorHAnsi" w:cstheme="minorHAnsi"/>
          <w:sz w:val="24"/>
        </w:rPr>
      </w:pPr>
      <w:r w:rsidRPr="003A60B8">
        <w:rPr>
          <w:rFonts w:asciiTheme="minorHAnsi" w:hAnsiTheme="minorHAnsi" w:cstheme="minorHAnsi"/>
          <w:sz w:val="24"/>
        </w:rPr>
        <w:t xml:space="preserve">The course prepares students for careers as leaders in understanding sustainable forest management, rotation, normality and forest models based on age, I exposes students to modern tools and applications in forest management. It further guides into planning green spaces, climate change and urban forest management plans.  </w:t>
      </w:r>
    </w:p>
    <w:p w14:paraId="41EFCB5C" w14:textId="4F3BF33F" w:rsidR="00A04A12"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General learning outcomes:</w:t>
      </w:r>
    </w:p>
    <w:p w14:paraId="0226BB5A" w14:textId="77777777" w:rsidR="0007605A" w:rsidRPr="003A60B8" w:rsidRDefault="0007605A" w:rsidP="0007605A">
      <w:pPr>
        <w:jc w:val="both"/>
        <w:rPr>
          <w:rFonts w:asciiTheme="minorHAnsi" w:hAnsiTheme="minorHAnsi" w:cstheme="minorHAnsi"/>
          <w:sz w:val="24"/>
        </w:rPr>
      </w:pPr>
      <w:r w:rsidRPr="003A60B8">
        <w:rPr>
          <w:rFonts w:asciiTheme="minorHAnsi" w:hAnsiTheme="minorHAnsi" w:cstheme="minorHAnsi"/>
          <w:sz w:val="24"/>
        </w:rPr>
        <w:t xml:space="preserve">On completion of this course, the students would: </w:t>
      </w:r>
    </w:p>
    <w:p w14:paraId="22EE0D0A" w14:textId="77777777" w:rsidR="0007605A" w:rsidRPr="003A60B8" w:rsidRDefault="0007605A" w:rsidP="0007605A">
      <w:pPr>
        <w:pStyle w:val="ListParagraph"/>
        <w:numPr>
          <w:ilvl w:val="0"/>
          <w:numId w:val="14"/>
        </w:numPr>
        <w:spacing w:after="160" w:line="259" w:lineRule="auto"/>
        <w:jc w:val="both"/>
        <w:rPr>
          <w:rFonts w:asciiTheme="minorHAnsi" w:hAnsiTheme="minorHAnsi" w:cstheme="minorHAnsi"/>
          <w:sz w:val="24"/>
        </w:rPr>
      </w:pPr>
      <w:r w:rsidRPr="003A60B8">
        <w:rPr>
          <w:rFonts w:asciiTheme="minorHAnsi" w:hAnsiTheme="minorHAnsi" w:cstheme="minorHAnsi"/>
          <w:sz w:val="24"/>
        </w:rPr>
        <w:t xml:space="preserve">Gain a wider understanding of managing forests for protection, environment, recreation and social aspects. </w:t>
      </w:r>
    </w:p>
    <w:p w14:paraId="21770BF5" w14:textId="77777777" w:rsidR="0007605A" w:rsidRPr="003A60B8" w:rsidRDefault="0007605A" w:rsidP="0007605A">
      <w:pPr>
        <w:pStyle w:val="ListParagraph"/>
        <w:numPr>
          <w:ilvl w:val="0"/>
          <w:numId w:val="14"/>
        </w:numPr>
        <w:spacing w:after="160" w:line="259" w:lineRule="auto"/>
        <w:jc w:val="both"/>
        <w:rPr>
          <w:rFonts w:asciiTheme="minorHAnsi" w:hAnsiTheme="minorHAnsi" w:cstheme="minorHAnsi"/>
          <w:sz w:val="24"/>
        </w:rPr>
      </w:pPr>
      <w:r w:rsidRPr="003A60B8">
        <w:rPr>
          <w:rFonts w:asciiTheme="minorHAnsi" w:hAnsiTheme="minorHAnsi" w:cstheme="minorHAnsi"/>
          <w:sz w:val="24"/>
        </w:rPr>
        <w:t xml:space="preserve">It will enable the students to innovate existing forest working and management plans. </w:t>
      </w:r>
    </w:p>
    <w:p w14:paraId="284CD658" w14:textId="6F127FE1" w:rsidR="00A04A12" w:rsidRPr="003A60B8" w:rsidRDefault="0007605A" w:rsidP="0007605A">
      <w:pPr>
        <w:rPr>
          <w:rFonts w:asciiTheme="minorHAnsi" w:hAnsiTheme="minorHAnsi" w:cstheme="minorHAnsi"/>
          <w:sz w:val="24"/>
          <w:lang w:val="en-US"/>
        </w:rPr>
      </w:pPr>
      <w:r w:rsidRPr="003A60B8">
        <w:rPr>
          <w:rFonts w:asciiTheme="minorHAnsi" w:hAnsiTheme="minorHAnsi" w:cstheme="minorHAnsi"/>
          <w:sz w:val="24"/>
        </w:rPr>
        <w:lastRenderedPageBreak/>
        <w:t>The students will enhance abilities and skills to plan green spaces in urban areas applying modern tools of management.</w:t>
      </w:r>
    </w:p>
    <w:p w14:paraId="2029B64B" w14:textId="77777777" w:rsidR="00A04A12"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Overview of sessions and teaching methods</w:t>
      </w:r>
    </w:p>
    <w:tbl>
      <w:tblPr>
        <w:tblStyle w:val="TableGrid"/>
        <w:tblW w:w="8701" w:type="dxa"/>
        <w:tblInd w:w="421" w:type="dxa"/>
        <w:tblLayout w:type="fixed"/>
        <w:tblLook w:val="04A0" w:firstRow="1" w:lastRow="0" w:firstColumn="1" w:lastColumn="0" w:noHBand="0" w:noVBand="1"/>
      </w:tblPr>
      <w:tblGrid>
        <w:gridCol w:w="1559"/>
        <w:gridCol w:w="7142"/>
      </w:tblGrid>
      <w:tr w:rsidR="003801AB" w:rsidRPr="003A60B8" w14:paraId="43F44678" w14:textId="77777777" w:rsidTr="00CE2A86">
        <w:trPr>
          <w:trHeight w:val="23"/>
        </w:trPr>
        <w:tc>
          <w:tcPr>
            <w:tcW w:w="1559" w:type="dxa"/>
          </w:tcPr>
          <w:p w14:paraId="22CDFA9D" w14:textId="77777777" w:rsidR="003801AB" w:rsidRPr="003A60B8" w:rsidRDefault="003801AB" w:rsidP="005761EC">
            <w:pPr>
              <w:jc w:val="center"/>
              <w:rPr>
                <w:rFonts w:asciiTheme="minorHAnsi" w:eastAsia="Calibri" w:hAnsiTheme="minorHAnsi" w:cstheme="minorHAnsi"/>
                <w:b/>
                <w:bCs/>
                <w:sz w:val="24"/>
                <w:lang w:val="en-US" w:eastAsia="en-US"/>
              </w:rPr>
            </w:pPr>
            <w:r w:rsidRPr="003A60B8">
              <w:rPr>
                <w:rFonts w:asciiTheme="minorHAnsi" w:eastAsia="Calibri" w:hAnsiTheme="minorHAnsi" w:cstheme="minorHAnsi"/>
                <w:b/>
                <w:bCs/>
                <w:sz w:val="24"/>
                <w:lang w:val="en-US" w:eastAsia="en-US"/>
              </w:rPr>
              <w:t>Unit</w:t>
            </w:r>
          </w:p>
        </w:tc>
        <w:tc>
          <w:tcPr>
            <w:tcW w:w="7142" w:type="dxa"/>
          </w:tcPr>
          <w:p w14:paraId="5314119B" w14:textId="77777777" w:rsidR="003801AB" w:rsidRPr="003A60B8" w:rsidRDefault="003801AB" w:rsidP="005761EC">
            <w:pPr>
              <w:jc w:val="center"/>
              <w:rPr>
                <w:rFonts w:asciiTheme="minorHAnsi" w:eastAsia="Calibri" w:hAnsiTheme="minorHAnsi" w:cstheme="minorHAnsi"/>
                <w:b/>
                <w:bCs/>
                <w:sz w:val="24"/>
                <w:lang w:val="en-US" w:eastAsia="en-US"/>
              </w:rPr>
            </w:pPr>
            <w:r w:rsidRPr="003A60B8">
              <w:rPr>
                <w:rFonts w:asciiTheme="minorHAnsi" w:eastAsia="Calibri" w:hAnsiTheme="minorHAnsi" w:cstheme="minorHAnsi"/>
                <w:b/>
                <w:bCs/>
                <w:sz w:val="24"/>
                <w:lang w:val="en-US" w:eastAsia="en-US"/>
              </w:rPr>
              <w:t>Syllabus</w:t>
            </w:r>
          </w:p>
        </w:tc>
      </w:tr>
      <w:tr w:rsidR="003801AB" w:rsidRPr="003A60B8" w14:paraId="7561F9F6" w14:textId="77777777" w:rsidTr="00CE2A86">
        <w:trPr>
          <w:trHeight w:val="23"/>
        </w:trPr>
        <w:tc>
          <w:tcPr>
            <w:tcW w:w="1559" w:type="dxa"/>
          </w:tcPr>
          <w:p w14:paraId="7AF1F05B" w14:textId="77777777" w:rsidR="00A66D93" w:rsidRPr="003A60B8" w:rsidRDefault="00A66D93" w:rsidP="00A66D93">
            <w:pPr>
              <w:rPr>
                <w:rFonts w:asciiTheme="minorHAnsi" w:hAnsiTheme="minorHAnsi" w:cstheme="minorHAnsi"/>
                <w:b/>
                <w:sz w:val="24"/>
              </w:rPr>
            </w:pPr>
            <w:r w:rsidRPr="003A60B8">
              <w:rPr>
                <w:rFonts w:asciiTheme="minorHAnsi" w:hAnsiTheme="minorHAnsi" w:cstheme="minorHAnsi"/>
                <w:b/>
                <w:sz w:val="24"/>
              </w:rPr>
              <w:t xml:space="preserve">Unit 1: </w:t>
            </w:r>
          </w:p>
          <w:p w14:paraId="0D40374C" w14:textId="4FF812B1" w:rsidR="003801AB" w:rsidRPr="003A60B8" w:rsidRDefault="003801AB" w:rsidP="005761EC">
            <w:pPr>
              <w:rPr>
                <w:rFonts w:asciiTheme="minorHAnsi" w:eastAsia="Calibri" w:hAnsiTheme="minorHAnsi" w:cstheme="minorHAnsi"/>
                <w:sz w:val="24"/>
                <w:lang w:val="en-US" w:eastAsia="en-US"/>
              </w:rPr>
            </w:pPr>
          </w:p>
        </w:tc>
        <w:tc>
          <w:tcPr>
            <w:tcW w:w="7142" w:type="dxa"/>
          </w:tcPr>
          <w:p w14:paraId="28879B6A" w14:textId="0EB182C4" w:rsidR="003801AB" w:rsidRPr="003A60B8" w:rsidRDefault="003801AB" w:rsidP="003801AB">
            <w:pPr>
              <w:rPr>
                <w:rFonts w:asciiTheme="minorHAnsi" w:hAnsiTheme="minorHAnsi" w:cstheme="minorHAnsi"/>
                <w:sz w:val="24"/>
              </w:rPr>
            </w:pPr>
            <w:r w:rsidRPr="003A60B8">
              <w:rPr>
                <w:rFonts w:asciiTheme="minorHAnsi" w:hAnsiTheme="minorHAnsi" w:cstheme="minorHAnsi"/>
                <w:sz w:val="24"/>
              </w:rPr>
              <w:t>Definition, scope, objective and principles of forest management, organization of state forests-sustained yield-definition, principles and limitations. Sustainable forest management-criteria and indicators-Increasing and progressive yields-</w:t>
            </w:r>
          </w:p>
        </w:tc>
      </w:tr>
      <w:tr w:rsidR="003801AB" w:rsidRPr="003A60B8" w14:paraId="15313E9D" w14:textId="77777777" w:rsidTr="00CE2A86">
        <w:trPr>
          <w:trHeight w:val="23"/>
        </w:trPr>
        <w:tc>
          <w:tcPr>
            <w:tcW w:w="1559" w:type="dxa"/>
          </w:tcPr>
          <w:p w14:paraId="793FCF00" w14:textId="77777777" w:rsidR="00A66D93" w:rsidRPr="003A60B8" w:rsidRDefault="00A66D93" w:rsidP="00A66D93">
            <w:pPr>
              <w:rPr>
                <w:rFonts w:asciiTheme="minorHAnsi" w:hAnsiTheme="minorHAnsi" w:cstheme="minorHAnsi"/>
                <w:b/>
                <w:sz w:val="24"/>
              </w:rPr>
            </w:pPr>
            <w:r w:rsidRPr="003A60B8">
              <w:rPr>
                <w:rFonts w:asciiTheme="minorHAnsi" w:hAnsiTheme="minorHAnsi" w:cstheme="minorHAnsi"/>
                <w:b/>
                <w:sz w:val="24"/>
              </w:rPr>
              <w:t xml:space="preserve">Unit 2: </w:t>
            </w:r>
          </w:p>
          <w:p w14:paraId="4ABF4502" w14:textId="1D524C24" w:rsidR="003801AB" w:rsidRPr="003A60B8" w:rsidRDefault="003801AB" w:rsidP="005761EC">
            <w:pPr>
              <w:rPr>
                <w:rFonts w:asciiTheme="minorHAnsi" w:eastAsia="Calibri" w:hAnsiTheme="minorHAnsi" w:cstheme="minorHAnsi"/>
                <w:sz w:val="24"/>
                <w:lang w:val="en-US" w:eastAsia="en-US"/>
              </w:rPr>
            </w:pPr>
          </w:p>
        </w:tc>
        <w:tc>
          <w:tcPr>
            <w:tcW w:w="7142" w:type="dxa"/>
          </w:tcPr>
          <w:p w14:paraId="4F517FE7" w14:textId="77777777" w:rsidR="003801AB" w:rsidRPr="003A60B8" w:rsidRDefault="003801AB" w:rsidP="003801AB">
            <w:pPr>
              <w:rPr>
                <w:rFonts w:asciiTheme="minorHAnsi" w:hAnsiTheme="minorHAnsi" w:cstheme="minorHAnsi"/>
                <w:b/>
                <w:sz w:val="24"/>
              </w:rPr>
            </w:pPr>
          </w:p>
          <w:p w14:paraId="3493625C" w14:textId="05405192" w:rsidR="003801AB" w:rsidRPr="003A60B8" w:rsidRDefault="003801AB" w:rsidP="003801AB">
            <w:pPr>
              <w:rPr>
                <w:rFonts w:asciiTheme="minorHAnsi" w:hAnsiTheme="minorHAnsi" w:cstheme="minorHAnsi"/>
                <w:sz w:val="24"/>
              </w:rPr>
            </w:pPr>
            <w:r w:rsidRPr="003A60B8">
              <w:rPr>
                <w:rFonts w:asciiTheme="minorHAnsi" w:hAnsiTheme="minorHAnsi" w:cstheme="minorHAnsi"/>
                <w:sz w:val="24"/>
              </w:rPr>
              <w:t xml:space="preserve">Rotation -definitions-various types of rotations-length of rotations-choice of type and kind of rotation. </w:t>
            </w:r>
          </w:p>
        </w:tc>
      </w:tr>
      <w:tr w:rsidR="003801AB" w:rsidRPr="003A60B8" w14:paraId="1EACF692" w14:textId="77777777" w:rsidTr="00CE2A86">
        <w:trPr>
          <w:trHeight w:val="23"/>
        </w:trPr>
        <w:tc>
          <w:tcPr>
            <w:tcW w:w="1559" w:type="dxa"/>
          </w:tcPr>
          <w:p w14:paraId="7EC229D1" w14:textId="77777777" w:rsidR="00A66D93" w:rsidRPr="003A60B8" w:rsidRDefault="00A66D93" w:rsidP="00A66D93">
            <w:pPr>
              <w:rPr>
                <w:rFonts w:asciiTheme="minorHAnsi" w:hAnsiTheme="minorHAnsi" w:cstheme="minorHAnsi"/>
                <w:b/>
                <w:sz w:val="24"/>
              </w:rPr>
            </w:pPr>
            <w:r w:rsidRPr="003A60B8">
              <w:rPr>
                <w:rFonts w:asciiTheme="minorHAnsi" w:hAnsiTheme="minorHAnsi" w:cstheme="minorHAnsi"/>
                <w:b/>
                <w:sz w:val="24"/>
              </w:rPr>
              <w:t xml:space="preserve">Unit 3: </w:t>
            </w:r>
          </w:p>
          <w:p w14:paraId="1D3BC2B0" w14:textId="1C3029D9" w:rsidR="003801AB" w:rsidRPr="003A60B8" w:rsidRDefault="003801AB" w:rsidP="005761EC">
            <w:pPr>
              <w:rPr>
                <w:rFonts w:asciiTheme="minorHAnsi" w:eastAsia="Calibri" w:hAnsiTheme="minorHAnsi" w:cstheme="minorHAnsi"/>
                <w:sz w:val="24"/>
                <w:lang w:val="en-US" w:eastAsia="en-US"/>
              </w:rPr>
            </w:pPr>
          </w:p>
        </w:tc>
        <w:tc>
          <w:tcPr>
            <w:tcW w:w="7142" w:type="dxa"/>
          </w:tcPr>
          <w:p w14:paraId="62A99459" w14:textId="1DA8B798" w:rsidR="003801AB" w:rsidRPr="003A60B8" w:rsidRDefault="00A66D93" w:rsidP="00A66D93">
            <w:pPr>
              <w:rPr>
                <w:rFonts w:asciiTheme="minorHAnsi" w:hAnsiTheme="minorHAnsi" w:cstheme="minorHAnsi"/>
                <w:sz w:val="24"/>
              </w:rPr>
            </w:pPr>
            <w:r w:rsidRPr="003A60B8">
              <w:rPr>
                <w:rFonts w:asciiTheme="minorHAnsi" w:hAnsiTheme="minorHAnsi" w:cstheme="minorHAnsi"/>
                <w:sz w:val="24"/>
              </w:rPr>
              <w:t>Normal forest-definitions basic factors of normality. Factors governing the yield and growth of forest stands-</w:t>
            </w:r>
          </w:p>
        </w:tc>
      </w:tr>
      <w:tr w:rsidR="003801AB" w:rsidRPr="003A60B8" w14:paraId="38C5480E" w14:textId="77777777" w:rsidTr="00CE2A86">
        <w:trPr>
          <w:trHeight w:val="23"/>
        </w:trPr>
        <w:tc>
          <w:tcPr>
            <w:tcW w:w="1559" w:type="dxa"/>
          </w:tcPr>
          <w:p w14:paraId="79C5B7F3" w14:textId="77777777" w:rsidR="00A66D93" w:rsidRPr="003A60B8" w:rsidRDefault="00A66D93" w:rsidP="00A66D93">
            <w:pPr>
              <w:rPr>
                <w:rFonts w:asciiTheme="minorHAnsi" w:hAnsiTheme="minorHAnsi" w:cstheme="minorHAnsi"/>
                <w:b/>
                <w:sz w:val="24"/>
              </w:rPr>
            </w:pPr>
            <w:r w:rsidRPr="003A60B8">
              <w:rPr>
                <w:rFonts w:asciiTheme="minorHAnsi" w:hAnsiTheme="minorHAnsi" w:cstheme="minorHAnsi"/>
                <w:b/>
                <w:sz w:val="24"/>
              </w:rPr>
              <w:t xml:space="preserve">Unit 4: </w:t>
            </w:r>
          </w:p>
          <w:p w14:paraId="6C7C0984" w14:textId="04C0F6B9" w:rsidR="003801AB" w:rsidRPr="003A60B8" w:rsidRDefault="003801AB" w:rsidP="005761EC">
            <w:pPr>
              <w:rPr>
                <w:rFonts w:asciiTheme="minorHAnsi" w:eastAsia="Calibri" w:hAnsiTheme="minorHAnsi" w:cstheme="minorHAnsi"/>
                <w:sz w:val="24"/>
                <w:lang w:val="en-US" w:eastAsia="en-US"/>
              </w:rPr>
            </w:pPr>
          </w:p>
        </w:tc>
        <w:tc>
          <w:tcPr>
            <w:tcW w:w="7142" w:type="dxa"/>
          </w:tcPr>
          <w:p w14:paraId="4B5C8E20" w14:textId="217D8E6C" w:rsidR="003801AB" w:rsidRPr="003A60B8" w:rsidRDefault="00A66D93" w:rsidP="00A66D93">
            <w:pPr>
              <w:rPr>
                <w:rFonts w:asciiTheme="minorHAnsi" w:hAnsiTheme="minorHAnsi" w:cstheme="minorHAnsi"/>
                <w:sz w:val="24"/>
              </w:rPr>
            </w:pPr>
            <w:r w:rsidRPr="003A60B8">
              <w:rPr>
                <w:rFonts w:asciiTheme="minorHAnsi" w:hAnsiTheme="minorHAnsi" w:cstheme="minorHAnsi"/>
                <w:sz w:val="24"/>
              </w:rPr>
              <w:t xml:space="preserve">Working plan-preparations-objectives and uses-forest maps and their uses. Joint forest management-concept and principles- </w:t>
            </w:r>
          </w:p>
        </w:tc>
      </w:tr>
      <w:tr w:rsidR="00A66D93" w:rsidRPr="003A60B8" w14:paraId="0A9C8BAF" w14:textId="77777777" w:rsidTr="00CE2A86">
        <w:trPr>
          <w:trHeight w:val="23"/>
        </w:trPr>
        <w:tc>
          <w:tcPr>
            <w:tcW w:w="1559" w:type="dxa"/>
          </w:tcPr>
          <w:p w14:paraId="6B917A9C" w14:textId="77777777" w:rsidR="00A66D93" w:rsidRPr="003A60B8" w:rsidRDefault="00A66D93" w:rsidP="00A66D93">
            <w:pPr>
              <w:rPr>
                <w:rFonts w:asciiTheme="minorHAnsi" w:hAnsiTheme="minorHAnsi" w:cstheme="minorHAnsi"/>
                <w:b/>
                <w:sz w:val="24"/>
              </w:rPr>
            </w:pPr>
            <w:r w:rsidRPr="003A60B8">
              <w:rPr>
                <w:rFonts w:asciiTheme="minorHAnsi" w:hAnsiTheme="minorHAnsi" w:cstheme="minorHAnsi"/>
                <w:b/>
                <w:sz w:val="24"/>
              </w:rPr>
              <w:t xml:space="preserve">Unit 5: </w:t>
            </w:r>
          </w:p>
          <w:p w14:paraId="1A1F6E40" w14:textId="77777777" w:rsidR="00A66D93" w:rsidRPr="003A60B8" w:rsidRDefault="00A66D93" w:rsidP="005761EC">
            <w:pPr>
              <w:rPr>
                <w:rFonts w:asciiTheme="minorHAnsi" w:eastAsia="Calibri" w:hAnsiTheme="minorHAnsi" w:cstheme="minorHAnsi"/>
                <w:sz w:val="24"/>
                <w:lang w:val="en-US" w:eastAsia="en-US"/>
              </w:rPr>
            </w:pPr>
          </w:p>
        </w:tc>
        <w:tc>
          <w:tcPr>
            <w:tcW w:w="7142" w:type="dxa"/>
          </w:tcPr>
          <w:p w14:paraId="42D543F3" w14:textId="3A25B79A" w:rsidR="00A66D93" w:rsidRPr="003A60B8" w:rsidRDefault="00A66D93" w:rsidP="00A66D93">
            <w:pPr>
              <w:rPr>
                <w:rFonts w:asciiTheme="minorHAnsi" w:hAnsiTheme="minorHAnsi" w:cstheme="minorHAnsi"/>
                <w:sz w:val="24"/>
              </w:rPr>
            </w:pPr>
            <w:r w:rsidRPr="003A60B8">
              <w:rPr>
                <w:rFonts w:asciiTheme="minorHAnsi" w:hAnsiTheme="minorHAnsi" w:cstheme="minorHAnsi"/>
                <w:sz w:val="24"/>
              </w:rPr>
              <w:t xml:space="preserve">Modern tools in forest management. Even-aged and un-even aged models. Estimation of growing stock, density, quantity and increment. </w:t>
            </w:r>
          </w:p>
        </w:tc>
      </w:tr>
      <w:tr w:rsidR="00A66D93" w:rsidRPr="003A60B8" w14:paraId="2706C787" w14:textId="77777777" w:rsidTr="00CE2A86">
        <w:trPr>
          <w:trHeight w:val="23"/>
        </w:trPr>
        <w:tc>
          <w:tcPr>
            <w:tcW w:w="1559" w:type="dxa"/>
          </w:tcPr>
          <w:p w14:paraId="35630824" w14:textId="586B8625" w:rsidR="00A66D93" w:rsidRPr="003A60B8" w:rsidRDefault="00A66D93" w:rsidP="005761EC">
            <w:pPr>
              <w:rPr>
                <w:rFonts w:asciiTheme="minorHAnsi" w:eastAsia="Calibri" w:hAnsiTheme="minorHAnsi" w:cstheme="minorHAnsi"/>
                <w:sz w:val="24"/>
                <w:lang w:val="en-US" w:eastAsia="en-US"/>
              </w:rPr>
            </w:pPr>
            <w:r w:rsidRPr="003A60B8">
              <w:rPr>
                <w:rFonts w:asciiTheme="minorHAnsi" w:hAnsiTheme="minorHAnsi" w:cstheme="minorHAnsi"/>
                <w:b/>
                <w:sz w:val="24"/>
              </w:rPr>
              <w:t>Unit 6:</w:t>
            </w:r>
          </w:p>
        </w:tc>
        <w:tc>
          <w:tcPr>
            <w:tcW w:w="7142" w:type="dxa"/>
          </w:tcPr>
          <w:p w14:paraId="333C2FE9" w14:textId="53408E29" w:rsidR="00A66D93" w:rsidRPr="003A60B8" w:rsidRDefault="00A66D93" w:rsidP="00A66D93">
            <w:pPr>
              <w:rPr>
                <w:rFonts w:asciiTheme="minorHAnsi" w:hAnsiTheme="minorHAnsi" w:cstheme="minorHAnsi"/>
                <w:b/>
                <w:sz w:val="24"/>
              </w:rPr>
            </w:pPr>
            <w:r w:rsidRPr="003A60B8">
              <w:rPr>
                <w:rFonts w:asciiTheme="minorHAnsi" w:hAnsiTheme="minorHAnsi" w:cstheme="minorHAnsi"/>
                <w:sz w:val="24"/>
              </w:rPr>
              <w:t>Green space planning and design, Recreation and well-being, Climate change and sustainability viz-a-viz Urban forest management, Urban forest management plan.</w:t>
            </w:r>
          </w:p>
        </w:tc>
      </w:tr>
      <w:tr w:rsidR="00A66D93" w:rsidRPr="003A60B8" w14:paraId="3D42E586" w14:textId="77777777" w:rsidTr="00CE2A86">
        <w:trPr>
          <w:trHeight w:val="23"/>
        </w:trPr>
        <w:tc>
          <w:tcPr>
            <w:tcW w:w="1559" w:type="dxa"/>
          </w:tcPr>
          <w:p w14:paraId="03E7526B" w14:textId="690C5817" w:rsidR="00A66D93" w:rsidRPr="003A60B8" w:rsidRDefault="00A66D93" w:rsidP="005761EC">
            <w:pPr>
              <w:rPr>
                <w:rFonts w:asciiTheme="minorHAnsi" w:hAnsiTheme="minorHAnsi" w:cstheme="minorHAnsi"/>
                <w:b/>
                <w:sz w:val="24"/>
              </w:rPr>
            </w:pPr>
            <w:r w:rsidRPr="003A60B8">
              <w:rPr>
                <w:rFonts w:asciiTheme="minorHAnsi" w:hAnsiTheme="minorHAnsi" w:cstheme="minorHAnsi"/>
                <w:b/>
                <w:sz w:val="24"/>
              </w:rPr>
              <w:t>Practical</w:t>
            </w:r>
          </w:p>
        </w:tc>
        <w:tc>
          <w:tcPr>
            <w:tcW w:w="7142" w:type="dxa"/>
          </w:tcPr>
          <w:p w14:paraId="5C517D5B" w14:textId="42A7E672" w:rsidR="00A66D93" w:rsidRPr="003A60B8" w:rsidRDefault="00A66D93" w:rsidP="00A66D93">
            <w:pPr>
              <w:jc w:val="both"/>
              <w:rPr>
                <w:rFonts w:asciiTheme="minorHAnsi" w:hAnsiTheme="minorHAnsi" w:cstheme="minorHAnsi"/>
                <w:sz w:val="24"/>
              </w:rPr>
            </w:pPr>
            <w:r w:rsidRPr="003A60B8">
              <w:rPr>
                <w:rFonts w:asciiTheme="minorHAnsi" w:hAnsiTheme="minorHAnsi" w:cstheme="minorHAnsi"/>
                <w:sz w:val="24"/>
              </w:rPr>
              <w:t xml:space="preserve">Visit to different forest divisions to study the various stand management aspects including thinning, felling and sale of timber. Study forest organizational set up and forest range administration including booking of offences. Visit to forest plantation- Field Exercise for the estimation of actual growing stock volume. Study the different field exercises for data collection for working plan. Visit to urban parks, Green belts and Urban green spaces, Urban tree cover assessment, Case studies. </w:t>
            </w:r>
          </w:p>
        </w:tc>
      </w:tr>
      <w:tr w:rsidR="00CC59CF" w:rsidRPr="003A60B8" w14:paraId="3642C4FC" w14:textId="77777777" w:rsidTr="00CE2A86">
        <w:trPr>
          <w:trHeight w:val="23"/>
        </w:trPr>
        <w:tc>
          <w:tcPr>
            <w:tcW w:w="1559" w:type="dxa"/>
          </w:tcPr>
          <w:p w14:paraId="5E2A17A5" w14:textId="6EE95E5E" w:rsidR="00CC59CF" w:rsidRPr="003A60B8" w:rsidRDefault="00CC59CF" w:rsidP="005761EC">
            <w:pPr>
              <w:rPr>
                <w:rFonts w:asciiTheme="minorHAnsi" w:hAnsiTheme="minorHAnsi" w:cstheme="minorHAnsi"/>
                <w:b/>
                <w:sz w:val="24"/>
              </w:rPr>
            </w:pPr>
            <w:r>
              <w:rPr>
                <w:rFonts w:asciiTheme="minorHAnsi" w:hAnsiTheme="minorHAnsi" w:cstheme="minorHAnsi"/>
                <w:b/>
                <w:sz w:val="24"/>
              </w:rPr>
              <w:t>Individual Assignment</w:t>
            </w:r>
          </w:p>
        </w:tc>
        <w:tc>
          <w:tcPr>
            <w:tcW w:w="7142" w:type="dxa"/>
          </w:tcPr>
          <w:p w14:paraId="37014A71" w14:textId="77777777" w:rsidR="00CC59CF" w:rsidRPr="00CC59CF" w:rsidRDefault="00CC59CF" w:rsidP="00CC59CF">
            <w:pPr>
              <w:jc w:val="both"/>
              <w:rPr>
                <w:rFonts w:asciiTheme="minorHAnsi" w:hAnsiTheme="minorHAnsi" w:cstheme="minorHAnsi"/>
                <w:sz w:val="24"/>
              </w:rPr>
            </w:pPr>
            <w:r w:rsidRPr="00CC59CF">
              <w:rPr>
                <w:rFonts w:asciiTheme="minorHAnsi" w:hAnsiTheme="minorHAnsi" w:cstheme="minorHAnsi"/>
                <w:sz w:val="24"/>
              </w:rPr>
              <w:t xml:space="preserve">Case studies with brief report and presentation regarding: </w:t>
            </w:r>
          </w:p>
          <w:p w14:paraId="479199F5" w14:textId="77777777" w:rsidR="00CC59CF" w:rsidRPr="00CC59CF" w:rsidRDefault="00CC59CF" w:rsidP="00CC59CF">
            <w:pPr>
              <w:pStyle w:val="ListParagraph"/>
              <w:numPr>
                <w:ilvl w:val="0"/>
                <w:numId w:val="15"/>
              </w:numPr>
              <w:ind w:left="360"/>
              <w:jc w:val="both"/>
              <w:rPr>
                <w:rFonts w:asciiTheme="minorHAnsi" w:hAnsiTheme="minorHAnsi" w:cstheme="minorHAnsi"/>
                <w:sz w:val="24"/>
              </w:rPr>
            </w:pPr>
            <w:r w:rsidRPr="00CC59CF">
              <w:rPr>
                <w:rFonts w:asciiTheme="minorHAnsi" w:hAnsiTheme="minorHAnsi" w:cstheme="minorHAnsi"/>
                <w:sz w:val="24"/>
              </w:rPr>
              <w:t>Report on silvicultural systems and management in natural/urban forests.</w:t>
            </w:r>
          </w:p>
          <w:p w14:paraId="37CC1BBA" w14:textId="77777777" w:rsidR="00CC59CF" w:rsidRPr="00CC59CF" w:rsidRDefault="00CC59CF" w:rsidP="00CC59CF">
            <w:pPr>
              <w:pStyle w:val="ListParagraph"/>
              <w:numPr>
                <w:ilvl w:val="0"/>
                <w:numId w:val="15"/>
              </w:numPr>
              <w:ind w:left="360"/>
              <w:jc w:val="both"/>
              <w:rPr>
                <w:rFonts w:asciiTheme="minorHAnsi" w:hAnsiTheme="minorHAnsi" w:cstheme="minorHAnsi"/>
                <w:sz w:val="24"/>
              </w:rPr>
            </w:pPr>
            <w:r w:rsidRPr="00CC59CF">
              <w:rPr>
                <w:rFonts w:asciiTheme="minorHAnsi" w:hAnsiTheme="minorHAnsi" w:cstheme="minorHAnsi"/>
                <w:sz w:val="24"/>
              </w:rPr>
              <w:t xml:space="preserve">SWOT analysis for Working plan effectiveness in managing natural/urban forests. </w:t>
            </w:r>
          </w:p>
          <w:p w14:paraId="0FD9EC16" w14:textId="77777777" w:rsidR="00CC59CF" w:rsidRPr="003A60B8" w:rsidRDefault="00CC59CF" w:rsidP="00CC59CF">
            <w:pPr>
              <w:jc w:val="both"/>
              <w:rPr>
                <w:rFonts w:asciiTheme="minorHAnsi" w:hAnsiTheme="minorHAnsi" w:cstheme="minorHAnsi"/>
                <w:sz w:val="24"/>
              </w:rPr>
            </w:pPr>
          </w:p>
        </w:tc>
      </w:tr>
      <w:tr w:rsidR="00CC59CF" w:rsidRPr="003A60B8" w14:paraId="691AD437" w14:textId="77777777" w:rsidTr="00CE2A86">
        <w:trPr>
          <w:trHeight w:val="23"/>
        </w:trPr>
        <w:tc>
          <w:tcPr>
            <w:tcW w:w="1559" w:type="dxa"/>
          </w:tcPr>
          <w:p w14:paraId="4EB46EB2" w14:textId="3967893A" w:rsidR="00CC59CF" w:rsidRPr="003A60B8" w:rsidRDefault="00CC59CF" w:rsidP="005761EC">
            <w:pPr>
              <w:rPr>
                <w:rFonts w:asciiTheme="minorHAnsi" w:hAnsiTheme="minorHAnsi" w:cstheme="minorHAnsi"/>
                <w:b/>
                <w:sz w:val="24"/>
              </w:rPr>
            </w:pPr>
            <w:r>
              <w:rPr>
                <w:rFonts w:asciiTheme="minorHAnsi" w:hAnsiTheme="minorHAnsi" w:cstheme="minorHAnsi"/>
                <w:b/>
                <w:sz w:val="24"/>
              </w:rPr>
              <w:t>Group Assignment</w:t>
            </w:r>
          </w:p>
        </w:tc>
        <w:tc>
          <w:tcPr>
            <w:tcW w:w="7142" w:type="dxa"/>
          </w:tcPr>
          <w:p w14:paraId="3C77A290" w14:textId="77777777" w:rsidR="00CC59CF" w:rsidRPr="00CC59CF" w:rsidRDefault="00CC59CF" w:rsidP="00CC59CF">
            <w:pPr>
              <w:jc w:val="both"/>
              <w:rPr>
                <w:rFonts w:asciiTheme="minorHAnsi" w:hAnsiTheme="minorHAnsi" w:cstheme="minorHAnsi"/>
                <w:sz w:val="24"/>
              </w:rPr>
            </w:pPr>
            <w:r w:rsidRPr="00CC59CF">
              <w:rPr>
                <w:rFonts w:asciiTheme="minorHAnsi" w:hAnsiTheme="minorHAnsi" w:cstheme="minorHAnsi"/>
                <w:sz w:val="24"/>
              </w:rPr>
              <w:t xml:space="preserve">Group survey in nearby forest/Urban Forest areas and presentation regarding  </w:t>
            </w:r>
          </w:p>
          <w:p w14:paraId="54A43AF7" w14:textId="77777777" w:rsidR="00CC59CF" w:rsidRPr="00CC59CF" w:rsidRDefault="00CC59CF" w:rsidP="00CC59CF">
            <w:pPr>
              <w:pStyle w:val="ListParagraph"/>
              <w:numPr>
                <w:ilvl w:val="0"/>
                <w:numId w:val="16"/>
              </w:numPr>
              <w:jc w:val="both"/>
              <w:rPr>
                <w:rFonts w:asciiTheme="minorHAnsi" w:hAnsiTheme="minorHAnsi" w:cstheme="minorHAnsi"/>
                <w:sz w:val="24"/>
              </w:rPr>
            </w:pPr>
            <w:r w:rsidRPr="00CC59CF">
              <w:rPr>
                <w:rFonts w:asciiTheme="minorHAnsi" w:hAnsiTheme="minorHAnsi" w:cstheme="minorHAnsi"/>
                <w:sz w:val="24"/>
              </w:rPr>
              <w:t xml:space="preserve">Growing stock estimation in natural/urban forest area/protected area. </w:t>
            </w:r>
          </w:p>
          <w:p w14:paraId="3B76E89A" w14:textId="77777777" w:rsidR="00CC59CF" w:rsidRPr="00CC59CF" w:rsidRDefault="00CC59CF" w:rsidP="00CC59CF">
            <w:pPr>
              <w:pStyle w:val="ListParagraph"/>
              <w:numPr>
                <w:ilvl w:val="0"/>
                <w:numId w:val="16"/>
              </w:numPr>
              <w:jc w:val="both"/>
              <w:rPr>
                <w:rFonts w:asciiTheme="minorHAnsi" w:hAnsiTheme="minorHAnsi" w:cstheme="minorHAnsi"/>
                <w:sz w:val="24"/>
              </w:rPr>
            </w:pPr>
            <w:r w:rsidRPr="00CC59CF">
              <w:rPr>
                <w:rFonts w:asciiTheme="minorHAnsi" w:hAnsiTheme="minorHAnsi" w:cstheme="minorHAnsi"/>
                <w:sz w:val="24"/>
              </w:rPr>
              <w:t>Preparing a demonstrative working plan.</w:t>
            </w:r>
          </w:p>
          <w:p w14:paraId="7B077B87" w14:textId="77777777" w:rsidR="00CC59CF" w:rsidRPr="003A60B8" w:rsidRDefault="00CC59CF" w:rsidP="00A66D93">
            <w:pPr>
              <w:jc w:val="both"/>
              <w:rPr>
                <w:rFonts w:asciiTheme="minorHAnsi" w:hAnsiTheme="minorHAnsi" w:cstheme="minorHAnsi"/>
                <w:sz w:val="24"/>
              </w:rPr>
            </w:pPr>
          </w:p>
        </w:tc>
      </w:tr>
      <w:tr w:rsidR="00CC59CF" w:rsidRPr="003A60B8" w14:paraId="5C7CA8DE" w14:textId="77777777" w:rsidTr="00CE2A86">
        <w:trPr>
          <w:trHeight w:val="23"/>
        </w:trPr>
        <w:tc>
          <w:tcPr>
            <w:tcW w:w="1559" w:type="dxa"/>
          </w:tcPr>
          <w:p w14:paraId="0546D699" w14:textId="495CB6C0" w:rsidR="00CC59CF" w:rsidRDefault="00CC59CF" w:rsidP="005761EC">
            <w:pPr>
              <w:rPr>
                <w:rFonts w:asciiTheme="minorHAnsi" w:hAnsiTheme="minorHAnsi" w:cstheme="minorHAnsi"/>
                <w:b/>
                <w:sz w:val="24"/>
              </w:rPr>
            </w:pPr>
            <w:r>
              <w:rPr>
                <w:rFonts w:asciiTheme="minorHAnsi" w:hAnsiTheme="minorHAnsi" w:cstheme="minorHAnsi"/>
                <w:b/>
                <w:sz w:val="24"/>
              </w:rPr>
              <w:lastRenderedPageBreak/>
              <w:t>Self-Study</w:t>
            </w:r>
          </w:p>
        </w:tc>
        <w:tc>
          <w:tcPr>
            <w:tcW w:w="7142" w:type="dxa"/>
          </w:tcPr>
          <w:p w14:paraId="7AC74D44" w14:textId="77777777" w:rsidR="00CC59CF" w:rsidRPr="00CC59CF" w:rsidRDefault="00CC59CF" w:rsidP="00CC59CF">
            <w:pPr>
              <w:jc w:val="both"/>
              <w:rPr>
                <w:rFonts w:asciiTheme="minorHAnsi" w:hAnsiTheme="minorHAnsi" w:cstheme="minorHAnsi"/>
                <w:sz w:val="24"/>
              </w:rPr>
            </w:pPr>
            <w:r w:rsidRPr="00CC59CF">
              <w:rPr>
                <w:rFonts w:asciiTheme="minorHAnsi" w:hAnsiTheme="minorHAnsi" w:cstheme="minorHAnsi"/>
                <w:sz w:val="24"/>
              </w:rPr>
              <w:t>Understanding the basic and modelling of geoinformatics on provided teaching materials and related literature.</w:t>
            </w:r>
          </w:p>
          <w:p w14:paraId="4AEC2483" w14:textId="77777777" w:rsidR="00CC59CF" w:rsidRPr="00CC59CF" w:rsidRDefault="00CC59CF" w:rsidP="00CC59CF">
            <w:pPr>
              <w:jc w:val="both"/>
              <w:rPr>
                <w:rFonts w:asciiTheme="minorHAnsi" w:hAnsiTheme="minorHAnsi" w:cstheme="minorHAnsi"/>
                <w:sz w:val="24"/>
              </w:rPr>
            </w:pPr>
            <w:r w:rsidRPr="00CC59CF">
              <w:rPr>
                <w:rFonts w:asciiTheme="minorHAnsi" w:hAnsiTheme="minorHAnsi" w:cstheme="minorHAnsi"/>
                <w:sz w:val="24"/>
              </w:rPr>
              <w:t>Preparation/processing of geographical data to be used in class activities</w:t>
            </w:r>
          </w:p>
          <w:p w14:paraId="09A36595" w14:textId="77777777" w:rsidR="00CC59CF" w:rsidRPr="00CC59CF" w:rsidRDefault="00CC59CF" w:rsidP="00CC59CF">
            <w:pPr>
              <w:jc w:val="both"/>
              <w:rPr>
                <w:rFonts w:asciiTheme="minorHAnsi" w:hAnsiTheme="minorHAnsi" w:cstheme="minorHAnsi"/>
                <w:sz w:val="24"/>
              </w:rPr>
            </w:pPr>
          </w:p>
        </w:tc>
      </w:tr>
    </w:tbl>
    <w:p w14:paraId="7C26F885" w14:textId="77777777" w:rsidR="003801AB" w:rsidRPr="003A60B8" w:rsidRDefault="003801AB" w:rsidP="00A04A12">
      <w:pPr>
        <w:spacing w:before="240" w:after="60"/>
        <w:outlineLvl w:val="5"/>
        <w:rPr>
          <w:rFonts w:asciiTheme="minorHAnsi" w:hAnsiTheme="minorHAnsi" w:cstheme="minorHAnsi"/>
          <w:b/>
          <w:bCs/>
          <w:sz w:val="24"/>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3A60B8" w14:paraId="3A165CAF" w14:textId="77777777" w:rsidTr="00BD07D7">
        <w:tc>
          <w:tcPr>
            <w:tcW w:w="1809" w:type="dxa"/>
            <w:shd w:val="clear" w:color="auto" w:fill="auto"/>
          </w:tcPr>
          <w:p w14:paraId="0E56343C" w14:textId="77777777" w:rsidR="00A04A12" w:rsidRPr="003A60B8" w:rsidRDefault="00A04A12" w:rsidP="00BD07D7">
            <w:pPr>
              <w:rPr>
                <w:rFonts w:asciiTheme="minorHAnsi" w:hAnsiTheme="minorHAnsi" w:cstheme="minorHAnsi"/>
                <w:b/>
                <w:sz w:val="24"/>
                <w:lang w:val="en-GB"/>
              </w:rPr>
            </w:pPr>
            <w:r w:rsidRPr="003A60B8">
              <w:rPr>
                <w:rFonts w:asciiTheme="minorHAnsi" w:hAnsiTheme="minorHAnsi" w:cstheme="minorHAnsi"/>
                <w:b/>
                <w:sz w:val="24"/>
                <w:lang w:val="en-GB"/>
              </w:rPr>
              <w:t>Learning methods</w:t>
            </w:r>
          </w:p>
        </w:tc>
        <w:tc>
          <w:tcPr>
            <w:tcW w:w="7433" w:type="dxa"/>
            <w:shd w:val="clear" w:color="auto" w:fill="auto"/>
          </w:tcPr>
          <w:p w14:paraId="1C1EA396" w14:textId="205CD32B" w:rsidR="00A04A12" w:rsidRPr="003A60B8"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3A60B8">
              <w:rPr>
                <w:rFonts w:asciiTheme="minorHAnsi" w:eastAsia="Calibri" w:hAnsiTheme="minorHAnsi" w:cstheme="minorHAnsi"/>
                <w:sz w:val="24"/>
                <w:lang w:val="en-US" w:eastAsia="en-US"/>
              </w:rPr>
              <w:t>In class lecture</w:t>
            </w:r>
          </w:p>
          <w:p w14:paraId="241DD8E9" w14:textId="4A298D52" w:rsidR="00437054" w:rsidRPr="003A60B8"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3A60B8">
              <w:rPr>
                <w:rFonts w:asciiTheme="minorHAnsi" w:eastAsia="Calibri" w:hAnsiTheme="minorHAnsi" w:cstheme="minorHAnsi"/>
                <w:sz w:val="24"/>
                <w:lang w:val="en-US" w:eastAsia="en-US"/>
              </w:rPr>
              <w:t>Online tutorials</w:t>
            </w:r>
          </w:p>
          <w:p w14:paraId="5E767766" w14:textId="7F9AC1DE" w:rsidR="00A04A12" w:rsidRPr="003A60B8"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3A60B8">
              <w:rPr>
                <w:rFonts w:asciiTheme="minorHAnsi" w:eastAsia="Calibri" w:hAnsiTheme="minorHAnsi" w:cstheme="minorHAnsi"/>
                <w:sz w:val="24"/>
                <w:lang w:val="en-US" w:eastAsia="en-US"/>
              </w:rPr>
              <w:t>Lab/Field exercises</w:t>
            </w:r>
          </w:p>
          <w:p w14:paraId="01CF6FF5" w14:textId="77777777" w:rsidR="00A04A12" w:rsidRPr="003A60B8" w:rsidRDefault="00A04A12" w:rsidP="00A04A12">
            <w:pPr>
              <w:numPr>
                <w:ilvl w:val="0"/>
                <w:numId w:val="3"/>
              </w:numPr>
              <w:ind w:left="318" w:hanging="284"/>
              <w:contextualSpacing/>
              <w:rPr>
                <w:rFonts w:asciiTheme="minorHAnsi" w:eastAsia="Calibri" w:hAnsiTheme="minorHAnsi" w:cstheme="minorHAnsi"/>
                <w:sz w:val="24"/>
                <w:lang w:val="en-US" w:eastAsia="en-US"/>
              </w:rPr>
            </w:pPr>
            <w:r w:rsidRPr="003A60B8">
              <w:rPr>
                <w:rFonts w:asciiTheme="minorHAnsi" w:eastAsia="Calibri" w:hAnsiTheme="minorHAnsi" w:cstheme="minorHAnsi"/>
                <w:sz w:val="24"/>
                <w:lang w:val="en-US" w:eastAsia="en-US"/>
              </w:rPr>
              <w:t>Project-Based Learning</w:t>
            </w:r>
          </w:p>
          <w:p w14:paraId="716451E1" w14:textId="4DF8FE71" w:rsidR="00A04A12" w:rsidRPr="003A60B8"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3A60B8">
              <w:rPr>
                <w:rFonts w:asciiTheme="minorHAnsi" w:eastAsia="Calibri" w:hAnsiTheme="minorHAnsi" w:cstheme="minorHAnsi"/>
                <w:sz w:val="24"/>
                <w:lang w:val="en-US" w:eastAsia="en-US"/>
              </w:rPr>
              <w:t>Assignments</w:t>
            </w:r>
          </w:p>
          <w:p w14:paraId="64460FC9" w14:textId="24AD6890" w:rsidR="00437054" w:rsidRPr="003A60B8"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3A60B8">
              <w:rPr>
                <w:rFonts w:asciiTheme="minorHAnsi" w:eastAsia="Calibri" w:hAnsiTheme="minorHAnsi" w:cstheme="minorHAnsi"/>
                <w:sz w:val="24"/>
                <w:lang w:val="en-US" w:eastAsia="en-US"/>
              </w:rPr>
              <w:t>Presentations</w:t>
            </w:r>
          </w:p>
          <w:p w14:paraId="30A606E5" w14:textId="77777777" w:rsidR="00A04A12" w:rsidRPr="003A60B8" w:rsidRDefault="00A04A12" w:rsidP="00BD07D7">
            <w:pPr>
              <w:ind w:left="318"/>
              <w:contextualSpacing/>
              <w:rPr>
                <w:rFonts w:asciiTheme="minorHAnsi" w:eastAsia="Calibri" w:hAnsiTheme="minorHAnsi" w:cstheme="minorHAnsi"/>
                <w:sz w:val="24"/>
                <w:lang w:val="en-GB" w:eastAsia="en-US"/>
              </w:rPr>
            </w:pPr>
          </w:p>
          <w:p w14:paraId="6C63573B" w14:textId="77777777" w:rsidR="00A04A12" w:rsidRPr="003A60B8" w:rsidRDefault="00A04A12" w:rsidP="00BD07D7">
            <w:pPr>
              <w:ind w:left="318"/>
              <w:contextualSpacing/>
              <w:rPr>
                <w:rFonts w:asciiTheme="minorHAnsi" w:eastAsia="Calibri" w:hAnsiTheme="minorHAnsi" w:cstheme="minorHAnsi"/>
                <w:sz w:val="24"/>
                <w:lang w:val="en-GB" w:eastAsia="en-US"/>
              </w:rPr>
            </w:pPr>
          </w:p>
        </w:tc>
      </w:tr>
    </w:tbl>
    <w:p w14:paraId="385251C8" w14:textId="6ED890F2" w:rsidR="00186E7F" w:rsidRPr="003A60B8" w:rsidRDefault="00186E7F" w:rsidP="00A04A12">
      <w:pPr>
        <w:rPr>
          <w:rFonts w:asciiTheme="minorHAnsi" w:hAnsiTheme="minorHAnsi" w:cstheme="minorHAnsi"/>
          <w:b/>
          <w:bCs/>
          <w:sz w:val="24"/>
          <w:lang w:val="en-IN"/>
        </w:rPr>
      </w:pPr>
      <w:r w:rsidRPr="003A60B8">
        <w:rPr>
          <w:rFonts w:asciiTheme="minorHAnsi" w:hAnsiTheme="minorHAnsi" w:cstheme="minorHAnsi"/>
          <w:b/>
          <w:bCs/>
          <w:sz w:val="24"/>
          <w:lang w:val="en-IN"/>
        </w:rPr>
        <w:t>Course outline</w:t>
      </w:r>
    </w:p>
    <w:tbl>
      <w:tblPr>
        <w:tblStyle w:val="TableGrid"/>
        <w:tblW w:w="9213" w:type="dxa"/>
        <w:tblInd w:w="421" w:type="dxa"/>
        <w:tblLook w:val="04A0" w:firstRow="1" w:lastRow="0" w:firstColumn="1" w:lastColumn="0" w:noHBand="0" w:noVBand="1"/>
      </w:tblPr>
      <w:tblGrid>
        <w:gridCol w:w="1701"/>
        <w:gridCol w:w="7512"/>
      </w:tblGrid>
      <w:tr w:rsidR="00186E7F" w:rsidRPr="003A60B8" w14:paraId="2E249598" w14:textId="77777777" w:rsidTr="006A5E76">
        <w:trPr>
          <w:trHeight w:val="274"/>
        </w:trPr>
        <w:tc>
          <w:tcPr>
            <w:tcW w:w="1701" w:type="dxa"/>
          </w:tcPr>
          <w:p w14:paraId="32FFBFDE"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18707AD2"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UNIT 1</w:t>
            </w:r>
          </w:p>
        </w:tc>
      </w:tr>
      <w:tr w:rsidR="00186E7F" w:rsidRPr="003A60B8" w14:paraId="307C70E9" w14:textId="77777777" w:rsidTr="006A5E76">
        <w:trPr>
          <w:trHeight w:val="274"/>
        </w:trPr>
        <w:tc>
          <w:tcPr>
            <w:tcW w:w="1701" w:type="dxa"/>
          </w:tcPr>
          <w:p w14:paraId="4C8BB0C0"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w:t>
            </w:r>
          </w:p>
        </w:tc>
        <w:tc>
          <w:tcPr>
            <w:tcW w:w="7512" w:type="dxa"/>
          </w:tcPr>
          <w:p w14:paraId="260888FF"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sz w:val="24"/>
              </w:rPr>
              <w:t xml:space="preserve">Definition, scope, objective and principles of forest management, </w:t>
            </w:r>
          </w:p>
        </w:tc>
      </w:tr>
      <w:tr w:rsidR="00186E7F" w:rsidRPr="003A60B8" w14:paraId="3E2D4181" w14:textId="77777777" w:rsidTr="006A5E76">
        <w:trPr>
          <w:trHeight w:val="287"/>
        </w:trPr>
        <w:tc>
          <w:tcPr>
            <w:tcW w:w="1701" w:type="dxa"/>
          </w:tcPr>
          <w:p w14:paraId="31045F0E"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Week2</w:t>
            </w:r>
          </w:p>
        </w:tc>
        <w:tc>
          <w:tcPr>
            <w:tcW w:w="7512" w:type="dxa"/>
          </w:tcPr>
          <w:p w14:paraId="0FBF6FB6"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 xml:space="preserve">organization of state forests- </w:t>
            </w:r>
          </w:p>
        </w:tc>
      </w:tr>
      <w:tr w:rsidR="00186E7F" w:rsidRPr="003A60B8" w14:paraId="67247C2E" w14:textId="77777777" w:rsidTr="006A5E76">
        <w:trPr>
          <w:trHeight w:val="287"/>
        </w:trPr>
        <w:tc>
          <w:tcPr>
            <w:tcW w:w="1701" w:type="dxa"/>
          </w:tcPr>
          <w:p w14:paraId="6936C807"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4A101C8F" w14:textId="775F1D30" w:rsidR="00186E7F" w:rsidRPr="003A60B8" w:rsidRDefault="00186E7F" w:rsidP="006A5E76">
            <w:pPr>
              <w:jc w:val="both"/>
              <w:rPr>
                <w:rFonts w:asciiTheme="minorHAnsi" w:hAnsiTheme="minorHAnsi" w:cstheme="minorHAnsi"/>
                <w:sz w:val="24"/>
              </w:rPr>
            </w:pPr>
            <w:r w:rsidRPr="003A60B8">
              <w:rPr>
                <w:rFonts w:asciiTheme="minorHAnsi" w:hAnsiTheme="minorHAnsi" w:cstheme="minorHAnsi"/>
                <w:b/>
                <w:sz w:val="24"/>
              </w:rPr>
              <w:t>Practical:</w:t>
            </w:r>
            <w:r w:rsidRPr="003A60B8">
              <w:rPr>
                <w:rFonts w:asciiTheme="minorHAnsi" w:hAnsiTheme="minorHAnsi" w:cstheme="minorHAnsi"/>
                <w:sz w:val="24"/>
              </w:rPr>
              <w:t xml:space="preserve"> Visit to different forest divisions to study the various stand management aspects including thinning, felling and sale of timber. </w:t>
            </w:r>
          </w:p>
        </w:tc>
      </w:tr>
      <w:tr w:rsidR="00186E7F" w:rsidRPr="003A60B8" w14:paraId="2D3A6555" w14:textId="77777777" w:rsidTr="006A5E76">
        <w:trPr>
          <w:trHeight w:val="274"/>
        </w:trPr>
        <w:tc>
          <w:tcPr>
            <w:tcW w:w="1701" w:type="dxa"/>
          </w:tcPr>
          <w:p w14:paraId="7DBCCF91"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Week3</w:t>
            </w:r>
          </w:p>
        </w:tc>
        <w:tc>
          <w:tcPr>
            <w:tcW w:w="7512" w:type="dxa"/>
          </w:tcPr>
          <w:p w14:paraId="4F73EC3B"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 xml:space="preserve">sustained yield-definition, principles and limitations. </w:t>
            </w:r>
          </w:p>
        </w:tc>
      </w:tr>
      <w:tr w:rsidR="00186E7F" w:rsidRPr="003A60B8" w14:paraId="58C8D879" w14:textId="77777777" w:rsidTr="006A5E76">
        <w:trPr>
          <w:trHeight w:val="274"/>
        </w:trPr>
        <w:tc>
          <w:tcPr>
            <w:tcW w:w="1701" w:type="dxa"/>
          </w:tcPr>
          <w:p w14:paraId="344E35D0"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37732E6D"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b/>
                <w:sz w:val="24"/>
              </w:rPr>
              <w:t xml:space="preserve">Practical: </w:t>
            </w:r>
            <w:r w:rsidRPr="003A60B8">
              <w:rPr>
                <w:rFonts w:asciiTheme="minorHAnsi" w:hAnsiTheme="minorHAnsi" w:cstheme="minorHAnsi"/>
                <w:sz w:val="24"/>
              </w:rPr>
              <w:t xml:space="preserve">Study forest organizational set up and forest range administration including booking of offences. </w:t>
            </w:r>
          </w:p>
        </w:tc>
      </w:tr>
      <w:tr w:rsidR="00186E7F" w:rsidRPr="003A60B8" w14:paraId="261703B6" w14:textId="77777777" w:rsidTr="006A5E76">
        <w:trPr>
          <w:trHeight w:val="274"/>
        </w:trPr>
        <w:tc>
          <w:tcPr>
            <w:tcW w:w="1701" w:type="dxa"/>
          </w:tcPr>
          <w:p w14:paraId="2C2581BC"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Week4</w:t>
            </w:r>
          </w:p>
        </w:tc>
        <w:tc>
          <w:tcPr>
            <w:tcW w:w="7512" w:type="dxa"/>
          </w:tcPr>
          <w:p w14:paraId="35EED2BA"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sz w:val="24"/>
              </w:rPr>
              <w:t>Sustainable forest management-criteria and indicators-Increasing and progressive yields-</w:t>
            </w:r>
          </w:p>
        </w:tc>
      </w:tr>
      <w:tr w:rsidR="00186E7F" w:rsidRPr="003A60B8" w14:paraId="58069576" w14:textId="77777777" w:rsidTr="006A5E76">
        <w:trPr>
          <w:trHeight w:val="274"/>
        </w:trPr>
        <w:tc>
          <w:tcPr>
            <w:tcW w:w="1701" w:type="dxa"/>
          </w:tcPr>
          <w:p w14:paraId="5BF6244C"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0CDB66E2"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b/>
                <w:sz w:val="24"/>
              </w:rPr>
              <w:t>UNIT 2</w:t>
            </w:r>
          </w:p>
        </w:tc>
      </w:tr>
      <w:tr w:rsidR="00186E7F" w:rsidRPr="003A60B8" w14:paraId="74B7AE1D" w14:textId="77777777" w:rsidTr="006A5E76">
        <w:trPr>
          <w:trHeight w:val="287"/>
        </w:trPr>
        <w:tc>
          <w:tcPr>
            <w:tcW w:w="1701" w:type="dxa"/>
          </w:tcPr>
          <w:p w14:paraId="0FA0B3E6"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Week5</w:t>
            </w:r>
          </w:p>
        </w:tc>
        <w:tc>
          <w:tcPr>
            <w:tcW w:w="7512" w:type="dxa"/>
          </w:tcPr>
          <w:p w14:paraId="232244D7"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sz w:val="24"/>
              </w:rPr>
              <w:t xml:space="preserve">Rotation -definitions-various types of rotations-length of rotations </w:t>
            </w:r>
          </w:p>
        </w:tc>
      </w:tr>
      <w:tr w:rsidR="00186E7F" w:rsidRPr="003A60B8" w14:paraId="161388DA" w14:textId="77777777" w:rsidTr="006A5E76">
        <w:trPr>
          <w:trHeight w:val="274"/>
        </w:trPr>
        <w:tc>
          <w:tcPr>
            <w:tcW w:w="1701" w:type="dxa"/>
          </w:tcPr>
          <w:p w14:paraId="459F8FB6"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155918A7"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choice of type and kind of rotation.</w:t>
            </w:r>
          </w:p>
        </w:tc>
      </w:tr>
      <w:tr w:rsidR="00186E7F" w:rsidRPr="003A60B8" w14:paraId="2D8D4BC3" w14:textId="77777777" w:rsidTr="006A5E76">
        <w:trPr>
          <w:trHeight w:val="274"/>
        </w:trPr>
        <w:tc>
          <w:tcPr>
            <w:tcW w:w="1701" w:type="dxa"/>
          </w:tcPr>
          <w:p w14:paraId="0675BFEE"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6E50D1CB"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b/>
                <w:sz w:val="24"/>
              </w:rPr>
              <w:t>UNIT 3</w:t>
            </w:r>
          </w:p>
        </w:tc>
      </w:tr>
      <w:tr w:rsidR="00186E7F" w:rsidRPr="003A60B8" w14:paraId="0586168E" w14:textId="77777777" w:rsidTr="006A5E76">
        <w:trPr>
          <w:trHeight w:val="287"/>
        </w:trPr>
        <w:tc>
          <w:tcPr>
            <w:tcW w:w="1701" w:type="dxa"/>
          </w:tcPr>
          <w:p w14:paraId="20A04ACA"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Week6</w:t>
            </w:r>
          </w:p>
        </w:tc>
        <w:tc>
          <w:tcPr>
            <w:tcW w:w="7512" w:type="dxa"/>
          </w:tcPr>
          <w:p w14:paraId="4061DDC8"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sz w:val="24"/>
              </w:rPr>
              <w:t>Normal forest-definitions basic factors of normality.</w:t>
            </w:r>
          </w:p>
        </w:tc>
      </w:tr>
      <w:tr w:rsidR="00186E7F" w:rsidRPr="003A60B8" w14:paraId="7B474FB2" w14:textId="77777777" w:rsidTr="006A5E76">
        <w:trPr>
          <w:trHeight w:val="287"/>
        </w:trPr>
        <w:tc>
          <w:tcPr>
            <w:tcW w:w="1701" w:type="dxa"/>
          </w:tcPr>
          <w:p w14:paraId="041BF159"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3F0699CE"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 xml:space="preserve">Practical: </w:t>
            </w:r>
            <w:r w:rsidRPr="003A60B8">
              <w:rPr>
                <w:rFonts w:asciiTheme="minorHAnsi" w:hAnsiTheme="minorHAnsi" w:cstheme="minorHAnsi"/>
                <w:sz w:val="24"/>
              </w:rPr>
              <w:t xml:space="preserve">Visit to forest plantation- Field Exercise for the estimation of actual growing stock volume. </w:t>
            </w:r>
          </w:p>
        </w:tc>
      </w:tr>
      <w:tr w:rsidR="00186E7F" w:rsidRPr="003A60B8" w14:paraId="6DE73D66" w14:textId="77777777" w:rsidTr="006A5E76">
        <w:trPr>
          <w:trHeight w:val="287"/>
        </w:trPr>
        <w:tc>
          <w:tcPr>
            <w:tcW w:w="1701" w:type="dxa"/>
          </w:tcPr>
          <w:p w14:paraId="79C95406"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Week7</w:t>
            </w:r>
          </w:p>
        </w:tc>
        <w:tc>
          <w:tcPr>
            <w:tcW w:w="7512" w:type="dxa"/>
          </w:tcPr>
          <w:p w14:paraId="3BA96DD4" w14:textId="77777777" w:rsidR="00186E7F" w:rsidRPr="003A60B8" w:rsidRDefault="00186E7F" w:rsidP="005761EC">
            <w:pPr>
              <w:contextualSpacing/>
              <w:rPr>
                <w:rFonts w:asciiTheme="minorHAnsi" w:hAnsiTheme="minorHAnsi" w:cstheme="minorHAnsi"/>
                <w:sz w:val="24"/>
              </w:rPr>
            </w:pPr>
            <w:r w:rsidRPr="003A60B8">
              <w:rPr>
                <w:rFonts w:asciiTheme="minorHAnsi" w:hAnsiTheme="minorHAnsi" w:cstheme="minorHAnsi"/>
                <w:sz w:val="24"/>
              </w:rPr>
              <w:t>Factors governing the yield and growth of forest stands-</w:t>
            </w:r>
          </w:p>
        </w:tc>
      </w:tr>
      <w:tr w:rsidR="00186E7F" w:rsidRPr="003A60B8" w14:paraId="60E499E1" w14:textId="77777777" w:rsidTr="006A5E76">
        <w:trPr>
          <w:trHeight w:val="287"/>
        </w:trPr>
        <w:tc>
          <w:tcPr>
            <w:tcW w:w="1701" w:type="dxa"/>
          </w:tcPr>
          <w:p w14:paraId="5B2B54A9"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Week8</w:t>
            </w:r>
          </w:p>
        </w:tc>
        <w:tc>
          <w:tcPr>
            <w:tcW w:w="7512" w:type="dxa"/>
          </w:tcPr>
          <w:p w14:paraId="285BB2BC" w14:textId="77777777" w:rsidR="00186E7F" w:rsidRPr="003A60B8" w:rsidRDefault="00186E7F" w:rsidP="005761EC">
            <w:pPr>
              <w:contextualSpacing/>
              <w:rPr>
                <w:rFonts w:asciiTheme="minorHAnsi" w:hAnsiTheme="minorHAnsi" w:cstheme="minorHAnsi"/>
                <w:b/>
                <w:sz w:val="24"/>
              </w:rPr>
            </w:pPr>
            <w:r w:rsidRPr="003A60B8">
              <w:rPr>
                <w:rFonts w:asciiTheme="minorHAnsi" w:hAnsiTheme="minorHAnsi" w:cstheme="minorHAnsi"/>
                <w:b/>
                <w:sz w:val="24"/>
              </w:rPr>
              <w:t>Mid Term Exam</w:t>
            </w:r>
          </w:p>
        </w:tc>
      </w:tr>
      <w:tr w:rsidR="00186E7F" w:rsidRPr="003A60B8" w14:paraId="618FF80F" w14:textId="77777777" w:rsidTr="006A5E76">
        <w:trPr>
          <w:trHeight w:val="274"/>
        </w:trPr>
        <w:tc>
          <w:tcPr>
            <w:tcW w:w="1701" w:type="dxa"/>
          </w:tcPr>
          <w:p w14:paraId="3CF046CC" w14:textId="77777777" w:rsidR="00186E7F" w:rsidRPr="003A60B8" w:rsidRDefault="00186E7F" w:rsidP="005761EC">
            <w:pPr>
              <w:rPr>
                <w:rFonts w:asciiTheme="minorHAnsi" w:hAnsiTheme="minorHAnsi" w:cstheme="minorHAnsi"/>
                <w:sz w:val="24"/>
              </w:rPr>
            </w:pPr>
          </w:p>
        </w:tc>
        <w:tc>
          <w:tcPr>
            <w:tcW w:w="7512" w:type="dxa"/>
          </w:tcPr>
          <w:p w14:paraId="68D8D5D3"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UNIT 4</w:t>
            </w:r>
          </w:p>
        </w:tc>
      </w:tr>
      <w:tr w:rsidR="00186E7F" w:rsidRPr="003A60B8" w14:paraId="7660AEFC" w14:textId="77777777" w:rsidTr="006A5E76">
        <w:trPr>
          <w:trHeight w:val="297"/>
        </w:trPr>
        <w:tc>
          <w:tcPr>
            <w:tcW w:w="1701" w:type="dxa"/>
          </w:tcPr>
          <w:p w14:paraId="6B2C53AE"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Week9</w:t>
            </w:r>
          </w:p>
        </w:tc>
        <w:tc>
          <w:tcPr>
            <w:tcW w:w="7512" w:type="dxa"/>
          </w:tcPr>
          <w:p w14:paraId="0C60BDDE" w14:textId="5AAA1CC8" w:rsidR="00186E7F" w:rsidRPr="006A5E76" w:rsidRDefault="00186E7F" w:rsidP="006A5E76">
            <w:pPr>
              <w:rPr>
                <w:rFonts w:asciiTheme="minorHAnsi" w:hAnsiTheme="minorHAnsi" w:cstheme="minorHAnsi"/>
                <w:sz w:val="24"/>
              </w:rPr>
            </w:pPr>
            <w:r w:rsidRPr="003A60B8">
              <w:rPr>
                <w:rFonts w:asciiTheme="minorHAnsi" w:hAnsiTheme="minorHAnsi" w:cstheme="minorHAnsi"/>
                <w:sz w:val="24"/>
              </w:rPr>
              <w:t xml:space="preserve">Working plan-preparations- </w:t>
            </w:r>
          </w:p>
        </w:tc>
      </w:tr>
      <w:tr w:rsidR="00186E7F" w:rsidRPr="003A60B8" w14:paraId="537A36AF" w14:textId="77777777" w:rsidTr="006A5E76">
        <w:trPr>
          <w:trHeight w:val="274"/>
        </w:trPr>
        <w:tc>
          <w:tcPr>
            <w:tcW w:w="1701" w:type="dxa"/>
          </w:tcPr>
          <w:p w14:paraId="7625E25E"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Week10</w:t>
            </w:r>
          </w:p>
        </w:tc>
        <w:tc>
          <w:tcPr>
            <w:tcW w:w="7512" w:type="dxa"/>
          </w:tcPr>
          <w:p w14:paraId="266A34D9"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 xml:space="preserve">objectives and uses-forest maps and their uses. </w:t>
            </w:r>
          </w:p>
        </w:tc>
      </w:tr>
      <w:tr w:rsidR="00186E7F" w:rsidRPr="003A60B8" w14:paraId="6FB8C884" w14:textId="77777777" w:rsidTr="006A5E76">
        <w:trPr>
          <w:trHeight w:val="274"/>
        </w:trPr>
        <w:tc>
          <w:tcPr>
            <w:tcW w:w="1701" w:type="dxa"/>
          </w:tcPr>
          <w:p w14:paraId="1290A6DA"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Week11</w:t>
            </w:r>
          </w:p>
        </w:tc>
        <w:tc>
          <w:tcPr>
            <w:tcW w:w="7512" w:type="dxa"/>
          </w:tcPr>
          <w:p w14:paraId="525DB36A"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sz w:val="24"/>
              </w:rPr>
              <w:t>Joint forest management-concept and principles-</w:t>
            </w:r>
          </w:p>
        </w:tc>
      </w:tr>
      <w:tr w:rsidR="00186E7F" w:rsidRPr="003A60B8" w14:paraId="6F561233" w14:textId="77777777" w:rsidTr="006A5E76">
        <w:trPr>
          <w:trHeight w:val="274"/>
        </w:trPr>
        <w:tc>
          <w:tcPr>
            <w:tcW w:w="1701" w:type="dxa"/>
          </w:tcPr>
          <w:p w14:paraId="1EF15615" w14:textId="77777777" w:rsidR="00186E7F" w:rsidRPr="003A60B8" w:rsidRDefault="00186E7F" w:rsidP="005761EC">
            <w:pPr>
              <w:rPr>
                <w:rFonts w:asciiTheme="minorHAnsi" w:hAnsiTheme="minorHAnsi" w:cstheme="minorHAnsi"/>
                <w:b/>
                <w:sz w:val="24"/>
              </w:rPr>
            </w:pPr>
          </w:p>
        </w:tc>
        <w:tc>
          <w:tcPr>
            <w:tcW w:w="7512" w:type="dxa"/>
          </w:tcPr>
          <w:p w14:paraId="2B802D49"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b/>
                <w:sz w:val="24"/>
              </w:rPr>
              <w:t xml:space="preserve">Practical: </w:t>
            </w:r>
            <w:r w:rsidRPr="003A60B8">
              <w:rPr>
                <w:rFonts w:asciiTheme="minorHAnsi" w:hAnsiTheme="minorHAnsi" w:cstheme="minorHAnsi"/>
                <w:sz w:val="24"/>
              </w:rPr>
              <w:t xml:space="preserve">Study the different field exercises for data collection for working plan. </w:t>
            </w:r>
          </w:p>
        </w:tc>
      </w:tr>
      <w:tr w:rsidR="00186E7F" w:rsidRPr="003A60B8" w14:paraId="500EEDD5" w14:textId="77777777" w:rsidTr="006A5E76">
        <w:trPr>
          <w:trHeight w:val="274"/>
        </w:trPr>
        <w:tc>
          <w:tcPr>
            <w:tcW w:w="1701" w:type="dxa"/>
          </w:tcPr>
          <w:p w14:paraId="54050FB5" w14:textId="77777777" w:rsidR="00186E7F" w:rsidRPr="003A60B8" w:rsidRDefault="00186E7F" w:rsidP="005761EC">
            <w:pPr>
              <w:rPr>
                <w:rFonts w:asciiTheme="minorHAnsi" w:hAnsiTheme="minorHAnsi" w:cstheme="minorHAnsi"/>
                <w:b/>
                <w:sz w:val="24"/>
              </w:rPr>
            </w:pPr>
          </w:p>
        </w:tc>
        <w:tc>
          <w:tcPr>
            <w:tcW w:w="7512" w:type="dxa"/>
          </w:tcPr>
          <w:p w14:paraId="61388338"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UNIT 5</w:t>
            </w:r>
          </w:p>
        </w:tc>
      </w:tr>
      <w:tr w:rsidR="00186E7F" w:rsidRPr="003A60B8" w14:paraId="23D4303B" w14:textId="77777777" w:rsidTr="006A5E76">
        <w:trPr>
          <w:trHeight w:val="274"/>
        </w:trPr>
        <w:tc>
          <w:tcPr>
            <w:tcW w:w="1701" w:type="dxa"/>
          </w:tcPr>
          <w:p w14:paraId="67C6F332"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Week12</w:t>
            </w:r>
          </w:p>
        </w:tc>
        <w:tc>
          <w:tcPr>
            <w:tcW w:w="7512" w:type="dxa"/>
          </w:tcPr>
          <w:p w14:paraId="566CB7CE"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sz w:val="24"/>
              </w:rPr>
              <w:t xml:space="preserve">Modern tools in forest management. </w:t>
            </w:r>
          </w:p>
        </w:tc>
      </w:tr>
      <w:tr w:rsidR="00186E7F" w:rsidRPr="003A60B8" w14:paraId="6D91FCA6" w14:textId="77777777" w:rsidTr="006A5E76">
        <w:trPr>
          <w:trHeight w:val="274"/>
        </w:trPr>
        <w:tc>
          <w:tcPr>
            <w:tcW w:w="1701" w:type="dxa"/>
          </w:tcPr>
          <w:p w14:paraId="1E4B0B79"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Week13</w:t>
            </w:r>
          </w:p>
        </w:tc>
        <w:tc>
          <w:tcPr>
            <w:tcW w:w="7512" w:type="dxa"/>
          </w:tcPr>
          <w:p w14:paraId="4003D1BC"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 xml:space="preserve">Even-aged and un-even aged models. </w:t>
            </w:r>
          </w:p>
        </w:tc>
      </w:tr>
      <w:tr w:rsidR="00186E7F" w:rsidRPr="003A60B8" w14:paraId="2CB1FCE8" w14:textId="77777777" w:rsidTr="006A5E76">
        <w:trPr>
          <w:trHeight w:val="274"/>
        </w:trPr>
        <w:tc>
          <w:tcPr>
            <w:tcW w:w="1701" w:type="dxa"/>
          </w:tcPr>
          <w:p w14:paraId="149666F7"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Week14</w:t>
            </w:r>
          </w:p>
        </w:tc>
        <w:tc>
          <w:tcPr>
            <w:tcW w:w="7512" w:type="dxa"/>
          </w:tcPr>
          <w:p w14:paraId="68F8D28B"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Estimation of growing stock, density, quantity and increment.</w:t>
            </w:r>
          </w:p>
        </w:tc>
      </w:tr>
      <w:tr w:rsidR="00186E7F" w:rsidRPr="003A60B8" w14:paraId="3FBB61A6" w14:textId="77777777" w:rsidTr="006A5E76">
        <w:trPr>
          <w:trHeight w:val="274"/>
        </w:trPr>
        <w:tc>
          <w:tcPr>
            <w:tcW w:w="1701" w:type="dxa"/>
          </w:tcPr>
          <w:p w14:paraId="43402506"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0ED941BB"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b/>
                <w:sz w:val="24"/>
              </w:rPr>
              <w:t>UNIT 6</w:t>
            </w:r>
          </w:p>
        </w:tc>
      </w:tr>
      <w:tr w:rsidR="00186E7F" w:rsidRPr="003A60B8" w14:paraId="0399F212" w14:textId="77777777" w:rsidTr="006A5E76">
        <w:trPr>
          <w:trHeight w:val="274"/>
        </w:trPr>
        <w:tc>
          <w:tcPr>
            <w:tcW w:w="1701" w:type="dxa"/>
          </w:tcPr>
          <w:p w14:paraId="129DF86C"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Week15</w:t>
            </w:r>
          </w:p>
        </w:tc>
        <w:tc>
          <w:tcPr>
            <w:tcW w:w="7512" w:type="dxa"/>
          </w:tcPr>
          <w:p w14:paraId="514FF5EA"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sz w:val="24"/>
              </w:rPr>
              <w:t xml:space="preserve">Green space planning and design, </w:t>
            </w:r>
          </w:p>
        </w:tc>
      </w:tr>
      <w:tr w:rsidR="00186E7F" w:rsidRPr="003A60B8" w14:paraId="4A095FAB" w14:textId="77777777" w:rsidTr="006A5E76">
        <w:trPr>
          <w:trHeight w:val="274"/>
        </w:trPr>
        <w:tc>
          <w:tcPr>
            <w:tcW w:w="1701" w:type="dxa"/>
          </w:tcPr>
          <w:p w14:paraId="43E84AC5"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4189442E" w14:textId="77777777" w:rsidR="00186E7F" w:rsidRPr="003A60B8" w:rsidRDefault="00186E7F" w:rsidP="005761EC">
            <w:pPr>
              <w:rPr>
                <w:rFonts w:asciiTheme="minorHAnsi" w:hAnsiTheme="minorHAnsi" w:cstheme="minorHAnsi"/>
                <w:sz w:val="24"/>
              </w:rPr>
            </w:pPr>
            <w:r w:rsidRPr="003A60B8">
              <w:rPr>
                <w:rFonts w:asciiTheme="minorHAnsi" w:hAnsiTheme="minorHAnsi" w:cstheme="minorHAnsi"/>
                <w:b/>
                <w:sz w:val="24"/>
              </w:rPr>
              <w:t xml:space="preserve">Practical: </w:t>
            </w:r>
            <w:r w:rsidRPr="003A60B8">
              <w:rPr>
                <w:rFonts w:asciiTheme="minorHAnsi" w:hAnsiTheme="minorHAnsi" w:cstheme="minorHAnsi"/>
                <w:sz w:val="24"/>
              </w:rPr>
              <w:t>Visit to urban parks, Green belts and Urban green spaces</w:t>
            </w:r>
          </w:p>
        </w:tc>
      </w:tr>
      <w:tr w:rsidR="00186E7F" w:rsidRPr="003A60B8" w14:paraId="70F2AD41" w14:textId="77777777" w:rsidTr="006A5E76">
        <w:trPr>
          <w:trHeight w:val="274"/>
        </w:trPr>
        <w:tc>
          <w:tcPr>
            <w:tcW w:w="1701" w:type="dxa"/>
          </w:tcPr>
          <w:p w14:paraId="64A7FD7C"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Week16</w:t>
            </w:r>
          </w:p>
        </w:tc>
        <w:tc>
          <w:tcPr>
            <w:tcW w:w="7512" w:type="dxa"/>
          </w:tcPr>
          <w:p w14:paraId="1BB45A23"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 xml:space="preserve">Recreation and well-being, </w:t>
            </w:r>
          </w:p>
        </w:tc>
      </w:tr>
      <w:tr w:rsidR="00186E7F" w:rsidRPr="003A60B8" w14:paraId="4AA880F6" w14:textId="77777777" w:rsidTr="006A5E76">
        <w:trPr>
          <w:trHeight w:val="274"/>
        </w:trPr>
        <w:tc>
          <w:tcPr>
            <w:tcW w:w="1701" w:type="dxa"/>
          </w:tcPr>
          <w:p w14:paraId="28ED8DD3"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3C66B131" w14:textId="77777777" w:rsidR="00186E7F" w:rsidRPr="003A60B8" w:rsidRDefault="00186E7F" w:rsidP="005761EC">
            <w:pPr>
              <w:pStyle w:val="ListParagraph"/>
              <w:ind w:left="0"/>
              <w:rPr>
                <w:rFonts w:asciiTheme="minorHAnsi" w:hAnsiTheme="minorHAnsi" w:cstheme="minorHAnsi"/>
                <w:sz w:val="24"/>
              </w:rPr>
            </w:pPr>
            <w:r w:rsidRPr="003A60B8">
              <w:rPr>
                <w:rFonts w:asciiTheme="minorHAnsi" w:hAnsiTheme="minorHAnsi" w:cstheme="minorHAnsi"/>
                <w:b/>
                <w:sz w:val="24"/>
              </w:rPr>
              <w:t xml:space="preserve">Practical: </w:t>
            </w:r>
            <w:r w:rsidRPr="003A60B8">
              <w:rPr>
                <w:rFonts w:asciiTheme="minorHAnsi" w:hAnsiTheme="minorHAnsi" w:cstheme="minorHAnsi"/>
                <w:sz w:val="24"/>
              </w:rPr>
              <w:t>Urban tree cover assessment, Case studies.</w:t>
            </w:r>
          </w:p>
        </w:tc>
      </w:tr>
      <w:tr w:rsidR="00186E7F" w:rsidRPr="003A60B8" w14:paraId="65D18B16" w14:textId="77777777" w:rsidTr="006A5E76">
        <w:trPr>
          <w:trHeight w:val="274"/>
        </w:trPr>
        <w:tc>
          <w:tcPr>
            <w:tcW w:w="1701" w:type="dxa"/>
          </w:tcPr>
          <w:p w14:paraId="3D68473E"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Week17</w:t>
            </w:r>
          </w:p>
        </w:tc>
        <w:tc>
          <w:tcPr>
            <w:tcW w:w="7512" w:type="dxa"/>
          </w:tcPr>
          <w:p w14:paraId="6481E240"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sz w:val="24"/>
              </w:rPr>
              <w:t>Climate change and sustainability viz-a-viz Urban forest management, Urban forest management plan.</w:t>
            </w:r>
          </w:p>
        </w:tc>
      </w:tr>
      <w:tr w:rsidR="00186E7F" w:rsidRPr="003A60B8" w14:paraId="3FE3EB0D" w14:textId="77777777" w:rsidTr="006A5E76">
        <w:trPr>
          <w:trHeight w:val="274"/>
        </w:trPr>
        <w:tc>
          <w:tcPr>
            <w:tcW w:w="1701" w:type="dxa"/>
          </w:tcPr>
          <w:p w14:paraId="32D1C307"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Week18</w:t>
            </w:r>
          </w:p>
        </w:tc>
        <w:tc>
          <w:tcPr>
            <w:tcW w:w="7512" w:type="dxa"/>
          </w:tcPr>
          <w:p w14:paraId="3433BCEF"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Practical Exam/Assignment submission/Presentation</w:t>
            </w:r>
          </w:p>
        </w:tc>
      </w:tr>
      <w:tr w:rsidR="00186E7F" w:rsidRPr="003A60B8" w14:paraId="753F4D7D" w14:textId="77777777" w:rsidTr="006A5E76">
        <w:trPr>
          <w:trHeight w:val="274"/>
        </w:trPr>
        <w:tc>
          <w:tcPr>
            <w:tcW w:w="1701" w:type="dxa"/>
          </w:tcPr>
          <w:p w14:paraId="25BD1D7A" w14:textId="77777777" w:rsidR="00186E7F" w:rsidRPr="003A60B8" w:rsidRDefault="00186E7F" w:rsidP="005761EC">
            <w:pPr>
              <w:pStyle w:val="ListParagraph"/>
              <w:ind w:left="0"/>
              <w:rPr>
                <w:rFonts w:asciiTheme="minorHAnsi" w:hAnsiTheme="minorHAnsi" w:cstheme="minorHAnsi"/>
                <w:b/>
                <w:sz w:val="24"/>
              </w:rPr>
            </w:pPr>
          </w:p>
        </w:tc>
        <w:tc>
          <w:tcPr>
            <w:tcW w:w="7512" w:type="dxa"/>
          </w:tcPr>
          <w:p w14:paraId="63209D4C" w14:textId="77777777" w:rsidR="00186E7F" w:rsidRPr="003A60B8" w:rsidRDefault="00186E7F" w:rsidP="005761EC">
            <w:pPr>
              <w:pStyle w:val="ListParagraph"/>
              <w:ind w:left="0"/>
              <w:rPr>
                <w:rFonts w:asciiTheme="minorHAnsi" w:hAnsiTheme="minorHAnsi" w:cstheme="minorHAnsi"/>
                <w:b/>
                <w:sz w:val="24"/>
              </w:rPr>
            </w:pPr>
            <w:r w:rsidRPr="003A60B8">
              <w:rPr>
                <w:rFonts w:asciiTheme="minorHAnsi" w:hAnsiTheme="minorHAnsi" w:cstheme="minorHAnsi"/>
                <w:b/>
                <w:sz w:val="24"/>
              </w:rPr>
              <w:t>End Tem Exam</w:t>
            </w:r>
          </w:p>
        </w:tc>
      </w:tr>
    </w:tbl>
    <w:p w14:paraId="40A22FD2" w14:textId="77777777" w:rsidR="00186E7F" w:rsidRPr="003A60B8" w:rsidRDefault="00186E7F" w:rsidP="00A04A12">
      <w:pPr>
        <w:rPr>
          <w:rFonts w:asciiTheme="minorHAnsi" w:hAnsiTheme="minorHAnsi" w:cstheme="minorHAnsi"/>
          <w:b/>
          <w:bCs/>
          <w:sz w:val="24"/>
          <w:lang w:val="en-IN"/>
        </w:rPr>
      </w:pPr>
    </w:p>
    <w:p w14:paraId="2D18AE0E" w14:textId="77777777" w:rsidR="00A04A12" w:rsidRPr="003A60B8" w:rsidRDefault="00A04A12" w:rsidP="00A04A12">
      <w:pPr>
        <w:rPr>
          <w:rFonts w:asciiTheme="minorHAnsi" w:hAnsiTheme="minorHAnsi" w:cstheme="minorHAnsi"/>
          <w:b/>
          <w:bCs/>
          <w:sz w:val="24"/>
          <w:lang w:val="mn-MN"/>
        </w:rPr>
      </w:pPr>
      <w:r w:rsidRPr="003A60B8">
        <w:rPr>
          <w:rFonts w:asciiTheme="minorHAnsi" w:hAnsiTheme="minorHAnsi" w:cstheme="minorHAnsi"/>
          <w:b/>
          <w:bCs/>
          <w:sz w:val="24"/>
          <w:lang w:val="mn-MN"/>
        </w:rPr>
        <w:t xml:space="preserve">Literature </w:t>
      </w:r>
    </w:p>
    <w:p w14:paraId="3B191C98" w14:textId="77777777" w:rsidR="00186E7F" w:rsidRPr="003A60B8" w:rsidRDefault="00186E7F" w:rsidP="00186E7F">
      <w:pPr>
        <w:ind w:left="459" w:hanging="459"/>
        <w:jc w:val="both"/>
        <w:rPr>
          <w:rFonts w:asciiTheme="minorHAnsi" w:hAnsiTheme="minorHAnsi" w:cstheme="minorHAnsi"/>
          <w:b/>
          <w:sz w:val="24"/>
        </w:rPr>
      </w:pPr>
    </w:p>
    <w:p w14:paraId="654C06FB" w14:textId="77777777" w:rsidR="00186E7F" w:rsidRPr="003A60B8" w:rsidRDefault="00186E7F" w:rsidP="00186E7F">
      <w:pPr>
        <w:ind w:left="459" w:hanging="459"/>
        <w:jc w:val="both"/>
        <w:rPr>
          <w:rFonts w:asciiTheme="minorHAnsi" w:hAnsiTheme="minorHAnsi" w:cstheme="minorHAnsi"/>
          <w:b/>
          <w:sz w:val="24"/>
        </w:rPr>
      </w:pPr>
      <w:r w:rsidRPr="003A60B8">
        <w:rPr>
          <w:rFonts w:asciiTheme="minorHAnsi" w:hAnsiTheme="minorHAnsi" w:cstheme="minorHAnsi"/>
          <w:b/>
          <w:sz w:val="24"/>
        </w:rPr>
        <w:t>Compulsory</w:t>
      </w:r>
    </w:p>
    <w:p w14:paraId="30B4B19D"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 xml:space="preserve">Balakathiresan, S (1986). Essentials of Forest Management, Nataraj Publishers, Dehradun. </w:t>
      </w:r>
    </w:p>
    <w:p w14:paraId="1F0E9321"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 xml:space="preserve">Desai, V. (1991). Forest Management in India–Issues and Problems. Himalaya Pub. House, Bombay. </w:t>
      </w:r>
    </w:p>
    <w:p w14:paraId="0D2F0A38"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Edmunds, D and Wollenberg, E (2003).Essentials of Forest Management, Natraj Publishers, DehraDun.</w:t>
      </w:r>
    </w:p>
    <w:p w14:paraId="60A7C6C8"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-Innes, J. L., &amp; Tikina Anna V. (2017). Sustainable forest management: from principles to practice. Abingdon, Oxon Routledge.</w:t>
      </w:r>
    </w:p>
    <w:p w14:paraId="1F81C897" w14:textId="77777777" w:rsidR="00186E7F" w:rsidRPr="003A60B8" w:rsidRDefault="00186E7F" w:rsidP="00186E7F">
      <w:pPr>
        <w:spacing w:line="360" w:lineRule="auto"/>
        <w:ind w:left="459" w:hanging="459"/>
        <w:contextualSpacing/>
        <w:jc w:val="both"/>
        <w:rPr>
          <w:rFonts w:asciiTheme="minorHAnsi" w:hAnsiTheme="minorHAnsi" w:cstheme="minorHAnsi"/>
          <w:sz w:val="24"/>
        </w:rPr>
      </w:pPr>
    </w:p>
    <w:p w14:paraId="50F90BD7" w14:textId="77777777" w:rsidR="00186E7F" w:rsidRPr="003A60B8" w:rsidRDefault="00186E7F" w:rsidP="00186E7F">
      <w:pPr>
        <w:spacing w:line="360" w:lineRule="auto"/>
        <w:ind w:left="459" w:hanging="459"/>
        <w:contextualSpacing/>
        <w:jc w:val="both"/>
        <w:rPr>
          <w:rFonts w:asciiTheme="minorHAnsi" w:hAnsiTheme="minorHAnsi" w:cstheme="minorHAnsi"/>
          <w:b/>
          <w:sz w:val="24"/>
        </w:rPr>
      </w:pPr>
      <w:r w:rsidRPr="003A60B8">
        <w:rPr>
          <w:rFonts w:asciiTheme="minorHAnsi" w:hAnsiTheme="minorHAnsi" w:cstheme="minorHAnsi"/>
          <w:b/>
          <w:sz w:val="24"/>
        </w:rPr>
        <w:t>Recommended</w:t>
      </w:r>
    </w:p>
    <w:p w14:paraId="7D481FC7"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Jerome L Clutter et al. (1983). Timber Management: A Quantitative Approach. John Wiley and Sons.</w:t>
      </w:r>
    </w:p>
    <w:p w14:paraId="52F80BFB"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 xml:space="preserve">National Working Plan Code (2014). MoEF, New Delhi. </w:t>
      </w:r>
    </w:p>
    <w:p w14:paraId="10F06B3C"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Ram Prakash, (1986). Forest Management, IBD, Dehradun.</w:t>
      </w:r>
    </w:p>
    <w:p w14:paraId="724EA879"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lastRenderedPageBreak/>
        <w:t>Gupta, A. K., S S Singh, S A Wajih, N. Mani and A.K. Singh, 2017. Urban Resilience and Sustainability Through Peri-urban Ecosystems. GEAG, ACCRN &amp; Rockefeller Foundation.</w:t>
      </w:r>
    </w:p>
    <w:p w14:paraId="4EA21554" w14:textId="77777777" w:rsidR="00186E7F" w:rsidRPr="003A60B8" w:rsidRDefault="00186E7F" w:rsidP="00186E7F">
      <w:pPr>
        <w:spacing w:line="360" w:lineRule="auto"/>
        <w:ind w:left="993" w:hanging="993"/>
        <w:contextualSpacing/>
        <w:jc w:val="both"/>
        <w:rPr>
          <w:rFonts w:asciiTheme="minorHAnsi" w:hAnsiTheme="minorHAnsi" w:cstheme="minorHAnsi"/>
          <w:sz w:val="24"/>
        </w:rPr>
      </w:pPr>
      <w:r w:rsidRPr="003A60B8">
        <w:rPr>
          <w:rFonts w:asciiTheme="minorHAnsi" w:hAnsiTheme="minorHAnsi" w:cstheme="minorHAnsi"/>
          <w:sz w:val="24"/>
        </w:rPr>
        <w:t>-Pravat Kumar Shit, Hamid Reza Pourghasemi, Partha Pratim Adhikary, Gouri Sankar Bhunia, &amp; Vishwambhar Prasad Sati. (2021). Forest resources resilience and conflicts. Amsterdam: Elsevier</w:t>
      </w:r>
    </w:p>
    <w:p w14:paraId="3880356E" w14:textId="77777777" w:rsidR="00A04A12" w:rsidRPr="003A60B8" w:rsidRDefault="00A04A12" w:rsidP="00A04A12">
      <w:pPr>
        <w:spacing w:after="160" w:line="259" w:lineRule="auto"/>
        <w:contextualSpacing/>
        <w:rPr>
          <w:rFonts w:asciiTheme="minorHAnsi" w:hAnsiTheme="minorHAnsi" w:cstheme="minorHAnsi"/>
          <w:sz w:val="24"/>
          <w:lang w:val="en-US"/>
        </w:rPr>
      </w:pPr>
    </w:p>
    <w:p w14:paraId="5A4555CC" w14:textId="77777777" w:rsidR="00A04A12"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Course workload</w:t>
      </w:r>
    </w:p>
    <w:p w14:paraId="30F9496E" w14:textId="77777777" w:rsidR="00A04A12" w:rsidRPr="003A60B8" w:rsidRDefault="00A04A12" w:rsidP="00A04A12">
      <w:pPr>
        <w:jc w:val="both"/>
        <w:rPr>
          <w:rFonts w:asciiTheme="minorHAnsi" w:hAnsiTheme="minorHAnsi" w:cstheme="minorHAnsi"/>
          <w:sz w:val="24"/>
          <w:lang w:val="en-US"/>
        </w:rPr>
      </w:pPr>
      <w:r w:rsidRPr="003A60B8">
        <w:rPr>
          <w:rFonts w:asciiTheme="minorHAnsi" w:hAnsiTheme="minorHAnsi" w:cstheme="minorHAnsi"/>
          <w:sz w:val="24"/>
          <w:lang w:val="en-US"/>
        </w:rPr>
        <w:t>The table below summarizes course workload distribution:</w:t>
      </w:r>
    </w:p>
    <w:p w14:paraId="07D206B8" w14:textId="77777777" w:rsidR="00EE15B1" w:rsidRPr="003A60B8" w:rsidRDefault="00EE15B1" w:rsidP="00A04A12">
      <w:pPr>
        <w:jc w:val="both"/>
        <w:rPr>
          <w:rFonts w:asciiTheme="minorHAnsi" w:hAnsiTheme="minorHAnsi" w:cstheme="minorHAnsi"/>
          <w:sz w:val="24"/>
          <w:lang w:val="en-US"/>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02"/>
        <w:gridCol w:w="2130"/>
        <w:gridCol w:w="1235"/>
      </w:tblGrid>
      <w:tr w:rsidR="00A04A12" w:rsidRPr="003A60B8" w14:paraId="69C1BB1A" w14:textId="77777777" w:rsidTr="00FB2C89">
        <w:tc>
          <w:tcPr>
            <w:tcW w:w="2843" w:type="dxa"/>
            <w:shd w:val="clear" w:color="auto" w:fill="D9D9D9"/>
          </w:tcPr>
          <w:p w14:paraId="40C0EDCE" w14:textId="77777777" w:rsidR="00A04A12" w:rsidRPr="003A60B8" w:rsidRDefault="00A04A12" w:rsidP="00BD07D7">
            <w:pPr>
              <w:rPr>
                <w:rFonts w:asciiTheme="minorHAnsi" w:hAnsiTheme="minorHAnsi" w:cstheme="minorHAnsi"/>
                <w:b/>
                <w:sz w:val="24"/>
              </w:rPr>
            </w:pPr>
            <w:r w:rsidRPr="003A60B8">
              <w:rPr>
                <w:rFonts w:asciiTheme="minorHAnsi" w:hAnsiTheme="minorHAnsi" w:cstheme="minorHAnsi"/>
                <w:b/>
                <w:sz w:val="24"/>
              </w:rPr>
              <w:t>Activities</w:t>
            </w:r>
          </w:p>
          <w:p w14:paraId="446FDAD1" w14:textId="77777777" w:rsidR="00A04A12" w:rsidRPr="003A60B8" w:rsidRDefault="00A04A12" w:rsidP="00BD07D7">
            <w:pPr>
              <w:jc w:val="right"/>
              <w:rPr>
                <w:rFonts w:asciiTheme="minorHAnsi" w:hAnsiTheme="minorHAnsi" w:cstheme="minorHAnsi"/>
                <w:sz w:val="24"/>
              </w:rPr>
            </w:pPr>
          </w:p>
        </w:tc>
        <w:tc>
          <w:tcPr>
            <w:tcW w:w="3102" w:type="dxa"/>
            <w:shd w:val="clear" w:color="auto" w:fill="D9D9D9"/>
          </w:tcPr>
          <w:p w14:paraId="122A5BBF" w14:textId="77777777" w:rsidR="00A04A12" w:rsidRPr="003A60B8" w:rsidRDefault="00A04A12" w:rsidP="00BD07D7">
            <w:pPr>
              <w:rPr>
                <w:rFonts w:asciiTheme="minorHAnsi" w:hAnsiTheme="minorHAnsi" w:cstheme="minorHAnsi"/>
                <w:b/>
                <w:sz w:val="24"/>
              </w:rPr>
            </w:pPr>
            <w:r w:rsidRPr="003A60B8">
              <w:rPr>
                <w:rFonts w:asciiTheme="minorHAnsi" w:hAnsiTheme="minorHAnsi" w:cstheme="minorHAnsi"/>
                <w:b/>
                <w:sz w:val="24"/>
              </w:rPr>
              <w:t>Learning outcomes</w:t>
            </w:r>
          </w:p>
        </w:tc>
        <w:tc>
          <w:tcPr>
            <w:tcW w:w="2130" w:type="dxa"/>
            <w:shd w:val="clear" w:color="auto" w:fill="D9D9D9"/>
          </w:tcPr>
          <w:p w14:paraId="7E0E5D5D" w14:textId="77777777" w:rsidR="00A04A12" w:rsidRPr="003A60B8" w:rsidRDefault="00A04A12" w:rsidP="00BD07D7">
            <w:pPr>
              <w:rPr>
                <w:rFonts w:asciiTheme="minorHAnsi" w:hAnsiTheme="minorHAnsi" w:cstheme="minorHAnsi"/>
                <w:b/>
                <w:sz w:val="24"/>
              </w:rPr>
            </w:pPr>
            <w:r w:rsidRPr="003A60B8">
              <w:rPr>
                <w:rFonts w:asciiTheme="minorHAnsi" w:hAnsiTheme="minorHAnsi" w:cstheme="minorHAnsi"/>
                <w:b/>
                <w:sz w:val="24"/>
              </w:rPr>
              <w:t>Assessment</w:t>
            </w:r>
          </w:p>
        </w:tc>
        <w:tc>
          <w:tcPr>
            <w:tcW w:w="1235" w:type="dxa"/>
            <w:shd w:val="clear" w:color="auto" w:fill="D9D9D9"/>
          </w:tcPr>
          <w:p w14:paraId="0820B4B8" w14:textId="77777777" w:rsidR="00A04A12" w:rsidRPr="003A60B8" w:rsidRDefault="00A04A12" w:rsidP="00BD07D7">
            <w:pPr>
              <w:rPr>
                <w:rFonts w:asciiTheme="minorHAnsi" w:hAnsiTheme="minorHAnsi" w:cstheme="minorHAnsi"/>
                <w:b/>
                <w:sz w:val="24"/>
              </w:rPr>
            </w:pPr>
            <w:r w:rsidRPr="003A60B8">
              <w:rPr>
                <w:rFonts w:asciiTheme="minorHAnsi" w:hAnsiTheme="minorHAnsi" w:cstheme="minorHAnsi"/>
                <w:b/>
                <w:sz w:val="24"/>
              </w:rPr>
              <w:t>Estimated workload (hours)</w:t>
            </w:r>
          </w:p>
        </w:tc>
      </w:tr>
      <w:tr w:rsidR="00A04A12" w:rsidRPr="003A60B8" w14:paraId="046C78C5" w14:textId="77777777" w:rsidTr="00FB2C89">
        <w:tc>
          <w:tcPr>
            <w:tcW w:w="9310" w:type="dxa"/>
            <w:gridSpan w:val="4"/>
            <w:shd w:val="clear" w:color="auto" w:fill="D9D9D9"/>
          </w:tcPr>
          <w:p w14:paraId="4833C07E" w14:textId="048A19E6" w:rsidR="00A04A12" w:rsidRPr="003A60B8" w:rsidRDefault="00A04A12" w:rsidP="001B49DC">
            <w:pPr>
              <w:rPr>
                <w:rFonts w:asciiTheme="minorHAnsi" w:hAnsiTheme="minorHAnsi" w:cstheme="minorHAnsi"/>
                <w:b/>
                <w:sz w:val="24"/>
              </w:rPr>
            </w:pPr>
            <w:r w:rsidRPr="003A60B8">
              <w:rPr>
                <w:rFonts w:asciiTheme="minorHAnsi" w:hAnsiTheme="minorHAnsi" w:cstheme="minorHAnsi"/>
                <w:b/>
                <w:sz w:val="24"/>
                <w:lang w:val="en-US"/>
              </w:rPr>
              <w:t>In-class activities</w:t>
            </w:r>
            <w:r w:rsidR="001B49DC" w:rsidRPr="003A60B8">
              <w:rPr>
                <w:rFonts w:asciiTheme="minorHAnsi" w:hAnsiTheme="minorHAnsi" w:cstheme="minorHAnsi"/>
                <w:b/>
                <w:sz w:val="24"/>
                <w:lang w:val="en-US"/>
              </w:rPr>
              <w:t xml:space="preserve"> (</w:t>
            </w:r>
            <w:r w:rsidR="002A03E3" w:rsidRPr="003A60B8">
              <w:rPr>
                <w:rFonts w:asciiTheme="minorHAnsi" w:hAnsiTheme="minorHAnsi" w:cstheme="minorHAnsi"/>
                <w:b/>
                <w:sz w:val="24"/>
                <w:lang w:val="en-US"/>
              </w:rPr>
              <w:t>32</w:t>
            </w:r>
            <w:r w:rsidRPr="003A60B8">
              <w:rPr>
                <w:rFonts w:asciiTheme="minorHAnsi" w:hAnsiTheme="minorHAnsi" w:cstheme="minorHAnsi"/>
                <w:b/>
                <w:sz w:val="24"/>
                <w:lang w:val="en-US"/>
              </w:rPr>
              <w:t xml:space="preserve"> hours)</w:t>
            </w:r>
          </w:p>
        </w:tc>
      </w:tr>
      <w:tr w:rsidR="00A04A12" w:rsidRPr="003A60B8" w14:paraId="4319C2FC" w14:textId="77777777" w:rsidTr="00FB2C89">
        <w:tc>
          <w:tcPr>
            <w:tcW w:w="2843" w:type="dxa"/>
            <w:shd w:val="clear" w:color="auto" w:fill="auto"/>
          </w:tcPr>
          <w:p w14:paraId="5061CC9F" w14:textId="77777777" w:rsidR="00A04A12" w:rsidRPr="003A60B8" w:rsidRDefault="00A04A12" w:rsidP="00BD07D7">
            <w:pPr>
              <w:rPr>
                <w:rFonts w:asciiTheme="minorHAnsi" w:hAnsiTheme="minorHAnsi" w:cstheme="minorHAnsi"/>
                <w:sz w:val="24"/>
              </w:rPr>
            </w:pPr>
            <w:r w:rsidRPr="003A60B8">
              <w:rPr>
                <w:rFonts w:asciiTheme="minorHAnsi" w:hAnsiTheme="minorHAnsi" w:cstheme="minorHAnsi"/>
                <w:sz w:val="24"/>
              </w:rPr>
              <w:t xml:space="preserve">Lectures </w:t>
            </w:r>
          </w:p>
        </w:tc>
        <w:tc>
          <w:tcPr>
            <w:tcW w:w="3102" w:type="dxa"/>
            <w:shd w:val="clear" w:color="auto" w:fill="auto"/>
          </w:tcPr>
          <w:p w14:paraId="52F3CC4C" w14:textId="0B8253C0" w:rsidR="00A04A12" w:rsidRPr="003A60B8" w:rsidRDefault="001C05C9" w:rsidP="00992F75">
            <w:pPr>
              <w:rPr>
                <w:rFonts w:asciiTheme="minorHAnsi" w:hAnsiTheme="minorHAnsi" w:cstheme="minorHAnsi"/>
                <w:sz w:val="24"/>
                <w:lang w:val="en-US"/>
              </w:rPr>
            </w:pPr>
            <w:r w:rsidRPr="003A60B8">
              <w:rPr>
                <w:rFonts w:asciiTheme="minorHAnsi" w:hAnsiTheme="minorHAnsi" w:cstheme="minorHAnsi"/>
                <w:sz w:val="24"/>
                <w:lang w:val="en-US"/>
              </w:rPr>
              <w:t>Understanding theories, concepts, methodology and tools</w:t>
            </w:r>
          </w:p>
        </w:tc>
        <w:tc>
          <w:tcPr>
            <w:tcW w:w="2130" w:type="dxa"/>
            <w:shd w:val="clear" w:color="auto" w:fill="auto"/>
          </w:tcPr>
          <w:p w14:paraId="6DF165F5" w14:textId="77777777" w:rsidR="00A04A12" w:rsidRPr="003A60B8" w:rsidRDefault="00A04A12" w:rsidP="00BD07D7">
            <w:pPr>
              <w:rPr>
                <w:rFonts w:asciiTheme="minorHAnsi" w:hAnsiTheme="minorHAnsi" w:cstheme="minorHAnsi"/>
                <w:sz w:val="24"/>
              </w:rPr>
            </w:pPr>
            <w:r w:rsidRPr="003A60B8">
              <w:rPr>
                <w:rFonts w:asciiTheme="minorHAnsi" w:hAnsiTheme="minorHAnsi" w:cstheme="minorHAnsi"/>
                <w:sz w:val="24"/>
              </w:rPr>
              <w:t>Class participation</w:t>
            </w:r>
          </w:p>
        </w:tc>
        <w:tc>
          <w:tcPr>
            <w:tcW w:w="1235" w:type="dxa"/>
            <w:shd w:val="clear" w:color="auto" w:fill="auto"/>
          </w:tcPr>
          <w:p w14:paraId="60E16CDA" w14:textId="0CB749C5" w:rsidR="00A04A12" w:rsidRPr="003A60B8" w:rsidRDefault="00DD74B4" w:rsidP="000A4F50">
            <w:pPr>
              <w:rPr>
                <w:rFonts w:asciiTheme="minorHAnsi" w:hAnsiTheme="minorHAnsi" w:cstheme="minorHAnsi"/>
                <w:sz w:val="24"/>
                <w:lang w:val="en-US"/>
              </w:rPr>
            </w:pPr>
            <w:r w:rsidRPr="003A60B8">
              <w:rPr>
                <w:rFonts w:asciiTheme="minorHAnsi" w:hAnsiTheme="minorHAnsi" w:cstheme="minorHAnsi"/>
                <w:sz w:val="24"/>
                <w:lang w:val="en-US"/>
              </w:rPr>
              <w:t>16</w:t>
            </w:r>
          </w:p>
        </w:tc>
      </w:tr>
      <w:tr w:rsidR="00A04A12" w:rsidRPr="003A60B8" w14:paraId="3D7CD1A5" w14:textId="77777777" w:rsidTr="00FB2C89">
        <w:tc>
          <w:tcPr>
            <w:tcW w:w="2843" w:type="dxa"/>
            <w:shd w:val="clear" w:color="auto" w:fill="auto"/>
          </w:tcPr>
          <w:p w14:paraId="4E5A0494" w14:textId="77777777" w:rsidR="00A04A12" w:rsidRPr="003A60B8" w:rsidRDefault="00A04A12" w:rsidP="00BD07D7">
            <w:pPr>
              <w:rPr>
                <w:rFonts w:asciiTheme="minorHAnsi" w:hAnsiTheme="minorHAnsi" w:cstheme="minorHAnsi"/>
                <w:sz w:val="24"/>
              </w:rPr>
            </w:pPr>
            <w:r w:rsidRPr="003A60B8">
              <w:rPr>
                <w:rFonts w:asciiTheme="minorHAnsi" w:hAnsiTheme="minorHAnsi" w:cstheme="minorHAnsi"/>
                <w:sz w:val="24"/>
              </w:rPr>
              <w:t>Moderated in-class discussions</w:t>
            </w:r>
          </w:p>
        </w:tc>
        <w:tc>
          <w:tcPr>
            <w:tcW w:w="3102" w:type="dxa"/>
            <w:shd w:val="clear" w:color="auto" w:fill="auto"/>
          </w:tcPr>
          <w:p w14:paraId="6E6E8318" w14:textId="5A9379AE" w:rsidR="00A04A12" w:rsidRPr="003A60B8" w:rsidRDefault="001C05C9" w:rsidP="001C05C9">
            <w:pPr>
              <w:rPr>
                <w:rFonts w:asciiTheme="minorHAnsi" w:hAnsiTheme="minorHAnsi" w:cstheme="minorHAnsi"/>
                <w:sz w:val="24"/>
              </w:rPr>
            </w:pPr>
            <w:r w:rsidRPr="003A60B8">
              <w:rPr>
                <w:rFonts w:asciiTheme="minorHAnsi" w:hAnsiTheme="minorHAnsi" w:cstheme="minorHAnsi"/>
                <w:sz w:val="24"/>
                <w:lang w:val="en-US"/>
              </w:rPr>
              <w:t xml:space="preserve">Understanding various policy and management contexts and common problems in communication in Forest Management. </w:t>
            </w:r>
          </w:p>
        </w:tc>
        <w:tc>
          <w:tcPr>
            <w:tcW w:w="2130" w:type="dxa"/>
            <w:shd w:val="clear" w:color="auto" w:fill="auto"/>
          </w:tcPr>
          <w:p w14:paraId="20A82E0D"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Class participation and preparedness for discussions</w:t>
            </w:r>
          </w:p>
        </w:tc>
        <w:tc>
          <w:tcPr>
            <w:tcW w:w="1235" w:type="dxa"/>
            <w:shd w:val="clear" w:color="auto" w:fill="auto"/>
          </w:tcPr>
          <w:p w14:paraId="6EFB65C9" w14:textId="15981E41" w:rsidR="00A04A12" w:rsidRPr="003A60B8" w:rsidRDefault="00DD74B4" w:rsidP="00DD74B4">
            <w:pPr>
              <w:rPr>
                <w:rFonts w:asciiTheme="minorHAnsi" w:hAnsiTheme="minorHAnsi" w:cstheme="minorHAnsi"/>
                <w:sz w:val="24"/>
                <w:lang w:val="en-US"/>
              </w:rPr>
            </w:pPr>
            <w:r w:rsidRPr="003A60B8">
              <w:rPr>
                <w:rFonts w:asciiTheme="minorHAnsi" w:hAnsiTheme="minorHAnsi" w:cstheme="minorHAnsi"/>
                <w:sz w:val="24"/>
                <w:lang w:val="en-US"/>
              </w:rPr>
              <w:t>05</w:t>
            </w:r>
          </w:p>
        </w:tc>
      </w:tr>
      <w:tr w:rsidR="00A04A12" w:rsidRPr="003A60B8" w14:paraId="3BF60FAB" w14:textId="77777777" w:rsidTr="00FB2C89">
        <w:tc>
          <w:tcPr>
            <w:tcW w:w="2843" w:type="dxa"/>
            <w:shd w:val="clear" w:color="auto" w:fill="auto"/>
          </w:tcPr>
          <w:p w14:paraId="78838A12"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Reading and discussion of assigned papers for seminars and preparation for lectures</w:t>
            </w:r>
          </w:p>
        </w:tc>
        <w:tc>
          <w:tcPr>
            <w:tcW w:w="3102" w:type="dxa"/>
            <w:shd w:val="clear" w:color="auto" w:fill="auto"/>
          </w:tcPr>
          <w:p w14:paraId="6954BA4A" w14:textId="305B734A" w:rsidR="00A04A12" w:rsidRPr="003A60B8" w:rsidRDefault="000D42AA" w:rsidP="00D855C3">
            <w:pPr>
              <w:jc w:val="both"/>
              <w:rPr>
                <w:rFonts w:asciiTheme="minorHAnsi" w:hAnsiTheme="minorHAnsi" w:cstheme="minorHAnsi"/>
                <w:sz w:val="24"/>
              </w:rPr>
            </w:pPr>
            <w:r w:rsidRPr="003A60B8">
              <w:rPr>
                <w:rFonts w:asciiTheme="minorHAnsi" w:hAnsiTheme="minorHAnsi" w:cstheme="minorHAnsi"/>
                <w:sz w:val="24"/>
                <w:lang w:val="en-US"/>
              </w:rPr>
              <w:t>Familiarity with and ability to critically and creatively discuss key concepts, tools and methods as presented in the literature</w:t>
            </w:r>
          </w:p>
        </w:tc>
        <w:tc>
          <w:tcPr>
            <w:tcW w:w="2130" w:type="dxa"/>
            <w:shd w:val="clear" w:color="auto" w:fill="auto"/>
          </w:tcPr>
          <w:p w14:paraId="727B9C7F" w14:textId="77777777" w:rsidR="00A04A12" w:rsidRPr="003A60B8" w:rsidRDefault="00A04A12" w:rsidP="00BD07D7">
            <w:pPr>
              <w:rPr>
                <w:rFonts w:asciiTheme="minorHAnsi" w:hAnsiTheme="minorHAnsi" w:cstheme="minorHAnsi"/>
                <w:sz w:val="24"/>
                <w:lang w:val="en-US"/>
              </w:rPr>
            </w:pPr>
            <w:r w:rsidRPr="003A60B8">
              <w:rPr>
                <w:rFonts w:asciiTheme="minorHAnsi" w:hAnsiTheme="minorHAnsi" w:cstheme="minorHAnsi"/>
                <w:sz w:val="24"/>
                <w:lang w:val="en-US"/>
              </w:rPr>
              <w:t>Class participation, creative and active contribution to the discussion</w:t>
            </w:r>
          </w:p>
        </w:tc>
        <w:tc>
          <w:tcPr>
            <w:tcW w:w="1235" w:type="dxa"/>
            <w:shd w:val="clear" w:color="auto" w:fill="auto"/>
          </w:tcPr>
          <w:p w14:paraId="0B2F9865" w14:textId="6D4AAB3D" w:rsidR="00A04A12" w:rsidRPr="003A60B8" w:rsidRDefault="00DD74B4" w:rsidP="00BD07D7">
            <w:pPr>
              <w:rPr>
                <w:rFonts w:asciiTheme="minorHAnsi" w:hAnsiTheme="minorHAnsi" w:cstheme="minorHAnsi"/>
                <w:sz w:val="24"/>
                <w:lang w:val="en-US"/>
              </w:rPr>
            </w:pPr>
            <w:r w:rsidRPr="003A60B8">
              <w:rPr>
                <w:rFonts w:asciiTheme="minorHAnsi" w:hAnsiTheme="minorHAnsi" w:cstheme="minorHAnsi"/>
                <w:sz w:val="24"/>
                <w:lang w:val="en-US"/>
              </w:rPr>
              <w:t>05</w:t>
            </w:r>
          </w:p>
        </w:tc>
      </w:tr>
      <w:tr w:rsidR="002A03E3" w:rsidRPr="003A60B8" w14:paraId="391D0223" w14:textId="77777777" w:rsidTr="00FB2C89">
        <w:tc>
          <w:tcPr>
            <w:tcW w:w="2843" w:type="dxa"/>
            <w:shd w:val="clear" w:color="auto" w:fill="auto"/>
          </w:tcPr>
          <w:p w14:paraId="4DD8C569" w14:textId="2FABA225" w:rsidR="002A03E3" w:rsidRPr="003A60B8" w:rsidRDefault="002A03E3" w:rsidP="002A03E3">
            <w:pPr>
              <w:rPr>
                <w:rFonts w:asciiTheme="minorHAnsi" w:hAnsiTheme="minorHAnsi" w:cstheme="minorHAnsi"/>
                <w:sz w:val="24"/>
                <w:lang w:val="en-US"/>
              </w:rPr>
            </w:pPr>
            <w:r w:rsidRPr="003A60B8">
              <w:rPr>
                <w:rFonts w:asciiTheme="minorHAnsi" w:hAnsiTheme="minorHAnsi" w:cstheme="minorHAnsi"/>
                <w:sz w:val="24"/>
                <w:lang w:val="en-US"/>
              </w:rPr>
              <w:t>Group presentation</w:t>
            </w:r>
          </w:p>
        </w:tc>
        <w:tc>
          <w:tcPr>
            <w:tcW w:w="3102" w:type="dxa"/>
            <w:shd w:val="clear" w:color="auto" w:fill="auto"/>
          </w:tcPr>
          <w:p w14:paraId="101A1C7F" w14:textId="6678273A" w:rsidR="002A03E3" w:rsidRPr="003A60B8" w:rsidRDefault="002A03E3" w:rsidP="002A03E3">
            <w:pPr>
              <w:jc w:val="both"/>
              <w:rPr>
                <w:rFonts w:asciiTheme="minorHAnsi" w:hAnsiTheme="minorHAnsi" w:cstheme="minorHAnsi"/>
                <w:sz w:val="24"/>
                <w:lang w:val="en-US"/>
              </w:rPr>
            </w:pPr>
            <w:r w:rsidRPr="003A60B8">
              <w:rPr>
                <w:rFonts w:asciiTheme="minorHAnsi" w:hAnsiTheme="minorHAnsi" w:cstheme="minorHAnsi"/>
                <w:sz w:val="24"/>
                <w:lang w:val="en-US"/>
              </w:rPr>
              <w:t xml:space="preserve">Ability to interpret data, to analyze the audience, and use the concepts, tools to understand Forest Management. </w:t>
            </w:r>
          </w:p>
        </w:tc>
        <w:tc>
          <w:tcPr>
            <w:tcW w:w="2130" w:type="dxa"/>
            <w:shd w:val="clear" w:color="auto" w:fill="auto"/>
          </w:tcPr>
          <w:p w14:paraId="54C3F553" w14:textId="2A85C858" w:rsidR="002A03E3" w:rsidRPr="003A60B8" w:rsidRDefault="002A03E3" w:rsidP="002A03E3">
            <w:pPr>
              <w:rPr>
                <w:rFonts w:asciiTheme="minorHAnsi" w:hAnsiTheme="minorHAnsi" w:cstheme="minorHAnsi"/>
                <w:sz w:val="24"/>
                <w:lang w:val="en-US"/>
              </w:rPr>
            </w:pPr>
            <w:r w:rsidRPr="003A60B8">
              <w:rPr>
                <w:rFonts w:asciiTheme="minorHAnsi" w:hAnsiTheme="minorHAnsi" w:cstheme="minorHAnsi"/>
                <w:sz w:val="24"/>
                <w:lang w:val="en-US"/>
              </w:rPr>
              <w:t>Quality of group assignments and individual presentations</w:t>
            </w:r>
          </w:p>
        </w:tc>
        <w:tc>
          <w:tcPr>
            <w:tcW w:w="1235" w:type="dxa"/>
            <w:shd w:val="clear" w:color="auto" w:fill="auto"/>
          </w:tcPr>
          <w:p w14:paraId="7CA74C09" w14:textId="69639D80" w:rsidR="002A03E3" w:rsidRPr="003A60B8" w:rsidRDefault="002A03E3" w:rsidP="002A03E3">
            <w:pPr>
              <w:rPr>
                <w:rFonts w:asciiTheme="minorHAnsi" w:hAnsiTheme="minorHAnsi" w:cstheme="minorHAnsi"/>
                <w:sz w:val="24"/>
                <w:lang w:val="en-US"/>
              </w:rPr>
            </w:pPr>
            <w:r w:rsidRPr="003A60B8">
              <w:rPr>
                <w:rFonts w:asciiTheme="minorHAnsi" w:hAnsiTheme="minorHAnsi" w:cstheme="minorHAnsi"/>
                <w:sz w:val="24"/>
                <w:lang w:val="en-US"/>
              </w:rPr>
              <w:t>06</w:t>
            </w:r>
          </w:p>
        </w:tc>
      </w:tr>
      <w:tr w:rsidR="002A03E3" w:rsidRPr="003A60B8" w14:paraId="75D6A560" w14:textId="77777777" w:rsidTr="00FB2C89">
        <w:tc>
          <w:tcPr>
            <w:tcW w:w="9310" w:type="dxa"/>
            <w:gridSpan w:val="4"/>
            <w:shd w:val="clear" w:color="auto" w:fill="BFBFBF" w:themeFill="background1" w:themeFillShade="BF"/>
          </w:tcPr>
          <w:p w14:paraId="6B63FC65" w14:textId="344381BF" w:rsidR="002A03E3" w:rsidRPr="003A60B8" w:rsidRDefault="004A2CA5" w:rsidP="002A03E3">
            <w:pPr>
              <w:rPr>
                <w:rFonts w:asciiTheme="minorHAnsi" w:hAnsiTheme="minorHAnsi" w:cstheme="minorHAnsi"/>
                <w:b/>
                <w:sz w:val="24"/>
                <w:lang w:val="en-US"/>
              </w:rPr>
            </w:pPr>
            <w:r>
              <w:rPr>
                <w:rFonts w:asciiTheme="minorHAnsi" w:hAnsiTheme="minorHAnsi" w:cstheme="minorHAnsi"/>
                <w:b/>
                <w:sz w:val="24"/>
                <w:lang w:val="en-US"/>
              </w:rPr>
              <w:t>Practical (Lab and Field</w:t>
            </w:r>
            <w:r w:rsidR="002A03E3" w:rsidRPr="003A60B8">
              <w:rPr>
                <w:rFonts w:asciiTheme="minorHAnsi" w:hAnsiTheme="minorHAnsi" w:cstheme="minorHAnsi"/>
                <w:b/>
                <w:sz w:val="24"/>
                <w:lang w:val="en-US"/>
              </w:rPr>
              <w:t xml:space="preserve">) </w:t>
            </w:r>
            <w:r w:rsidR="00DD74B4" w:rsidRPr="003A60B8">
              <w:rPr>
                <w:rFonts w:asciiTheme="minorHAnsi" w:hAnsiTheme="minorHAnsi" w:cstheme="minorHAnsi"/>
                <w:b/>
                <w:sz w:val="24"/>
                <w:lang w:val="en-US"/>
              </w:rPr>
              <w:t>(</w:t>
            </w:r>
            <w:r w:rsidR="002A03E3" w:rsidRPr="003A60B8">
              <w:rPr>
                <w:rFonts w:asciiTheme="minorHAnsi" w:hAnsiTheme="minorHAnsi" w:cstheme="minorHAnsi"/>
                <w:b/>
                <w:sz w:val="24"/>
                <w:lang w:val="en-US"/>
              </w:rPr>
              <w:t>32</w:t>
            </w:r>
            <w:r w:rsidR="00DD74B4" w:rsidRPr="003A60B8">
              <w:rPr>
                <w:rFonts w:asciiTheme="minorHAnsi" w:hAnsiTheme="minorHAnsi" w:cstheme="minorHAnsi"/>
                <w:b/>
                <w:sz w:val="24"/>
                <w:lang w:val="en-US"/>
              </w:rPr>
              <w:t xml:space="preserve"> hours)</w:t>
            </w:r>
          </w:p>
        </w:tc>
      </w:tr>
      <w:tr w:rsidR="002A03E3" w:rsidRPr="003A60B8" w14:paraId="30771258" w14:textId="77777777" w:rsidTr="00FB2C89">
        <w:tc>
          <w:tcPr>
            <w:tcW w:w="2843" w:type="dxa"/>
            <w:shd w:val="clear" w:color="auto" w:fill="auto"/>
          </w:tcPr>
          <w:p w14:paraId="48C368D8" w14:textId="315FE4AC" w:rsidR="002A03E3" w:rsidRPr="003A60B8" w:rsidRDefault="002A03E3" w:rsidP="002A03E3">
            <w:pPr>
              <w:rPr>
                <w:rFonts w:asciiTheme="minorHAnsi" w:hAnsiTheme="minorHAnsi" w:cstheme="minorHAnsi"/>
                <w:sz w:val="24"/>
                <w:lang w:val="en-US"/>
              </w:rPr>
            </w:pPr>
            <w:r w:rsidRPr="003A60B8">
              <w:rPr>
                <w:rFonts w:asciiTheme="minorHAnsi" w:hAnsiTheme="minorHAnsi" w:cstheme="minorHAnsi"/>
                <w:sz w:val="24"/>
                <w:lang w:val="en-US"/>
              </w:rPr>
              <w:t>Practical</w:t>
            </w:r>
          </w:p>
        </w:tc>
        <w:tc>
          <w:tcPr>
            <w:tcW w:w="3102" w:type="dxa"/>
            <w:shd w:val="clear" w:color="auto" w:fill="auto"/>
          </w:tcPr>
          <w:p w14:paraId="0B9A0B1A" w14:textId="0B4C5C59" w:rsidR="002A03E3" w:rsidRPr="003A60B8" w:rsidRDefault="002A03E3" w:rsidP="002A03E3">
            <w:pPr>
              <w:spacing w:before="240" w:after="60"/>
              <w:jc w:val="both"/>
              <w:outlineLvl w:val="5"/>
              <w:rPr>
                <w:rFonts w:asciiTheme="minorHAnsi" w:hAnsiTheme="minorHAnsi" w:cstheme="minorHAnsi"/>
                <w:sz w:val="24"/>
              </w:rPr>
            </w:pPr>
            <w:r w:rsidRPr="003A60B8">
              <w:rPr>
                <w:rFonts w:asciiTheme="minorHAnsi" w:hAnsiTheme="minorHAnsi" w:cstheme="minorHAnsi"/>
                <w:sz w:val="24"/>
              </w:rPr>
              <w:t xml:space="preserve">Ability to perform lab experiments and use field based equipment after </w:t>
            </w:r>
            <w:r w:rsidRPr="003A60B8">
              <w:rPr>
                <w:rFonts w:asciiTheme="minorHAnsi" w:hAnsiTheme="minorHAnsi" w:cstheme="minorHAnsi"/>
                <w:sz w:val="24"/>
              </w:rPr>
              <w:lastRenderedPageBreak/>
              <w:t xml:space="preserve">demonstration of tools and procedures by the instructor. </w:t>
            </w:r>
          </w:p>
        </w:tc>
        <w:tc>
          <w:tcPr>
            <w:tcW w:w="2130" w:type="dxa"/>
            <w:shd w:val="clear" w:color="auto" w:fill="auto"/>
          </w:tcPr>
          <w:p w14:paraId="2FA895C0" w14:textId="1E9AD991" w:rsidR="002A03E3" w:rsidRPr="003A60B8" w:rsidRDefault="002A03E3" w:rsidP="002A03E3">
            <w:pPr>
              <w:rPr>
                <w:rFonts w:asciiTheme="minorHAnsi" w:hAnsiTheme="minorHAnsi" w:cstheme="minorHAnsi"/>
                <w:sz w:val="24"/>
                <w:lang w:val="en-US"/>
              </w:rPr>
            </w:pPr>
            <w:r w:rsidRPr="003A60B8">
              <w:rPr>
                <w:rFonts w:asciiTheme="minorHAnsi" w:hAnsiTheme="minorHAnsi" w:cstheme="minorHAnsi"/>
                <w:sz w:val="24"/>
                <w:lang w:val="en-US"/>
              </w:rPr>
              <w:lastRenderedPageBreak/>
              <w:t xml:space="preserve">Class/Field participation for data generation and preparedness </w:t>
            </w:r>
            <w:r w:rsidRPr="003A60B8">
              <w:rPr>
                <w:rFonts w:asciiTheme="minorHAnsi" w:hAnsiTheme="minorHAnsi" w:cstheme="minorHAnsi"/>
                <w:sz w:val="24"/>
                <w:lang w:val="en-US"/>
              </w:rPr>
              <w:lastRenderedPageBreak/>
              <w:t>for field project works</w:t>
            </w:r>
          </w:p>
        </w:tc>
        <w:tc>
          <w:tcPr>
            <w:tcW w:w="1235" w:type="dxa"/>
            <w:shd w:val="clear" w:color="auto" w:fill="auto"/>
          </w:tcPr>
          <w:p w14:paraId="7185AE27" w14:textId="55909037" w:rsidR="002A03E3" w:rsidRPr="003A60B8" w:rsidRDefault="002A03E3" w:rsidP="002A03E3">
            <w:pPr>
              <w:rPr>
                <w:rFonts w:asciiTheme="minorHAnsi" w:hAnsiTheme="minorHAnsi" w:cstheme="minorHAnsi"/>
                <w:sz w:val="24"/>
                <w:lang w:val="en-US"/>
              </w:rPr>
            </w:pPr>
            <w:r w:rsidRPr="003A60B8">
              <w:rPr>
                <w:rFonts w:asciiTheme="minorHAnsi" w:hAnsiTheme="minorHAnsi" w:cstheme="minorHAnsi"/>
                <w:sz w:val="24"/>
                <w:lang w:val="en-US"/>
              </w:rPr>
              <w:lastRenderedPageBreak/>
              <w:t>32</w:t>
            </w:r>
          </w:p>
        </w:tc>
      </w:tr>
      <w:tr w:rsidR="002A03E3" w:rsidRPr="003A60B8" w14:paraId="093DDE24" w14:textId="77777777" w:rsidTr="00FB2C89">
        <w:tc>
          <w:tcPr>
            <w:tcW w:w="9310" w:type="dxa"/>
            <w:gridSpan w:val="4"/>
            <w:shd w:val="clear" w:color="auto" w:fill="BFBFBF"/>
          </w:tcPr>
          <w:p w14:paraId="30535DAF" w14:textId="476E58CC" w:rsidR="002A03E3" w:rsidRPr="003A60B8" w:rsidRDefault="00DD74B4" w:rsidP="002A03E3">
            <w:pPr>
              <w:rPr>
                <w:rFonts w:asciiTheme="minorHAnsi" w:hAnsiTheme="minorHAnsi" w:cstheme="minorHAnsi"/>
                <w:b/>
                <w:sz w:val="24"/>
                <w:lang w:val="en-US"/>
              </w:rPr>
            </w:pPr>
            <w:r w:rsidRPr="003A60B8">
              <w:rPr>
                <w:rFonts w:asciiTheme="minorHAnsi" w:hAnsiTheme="minorHAnsi" w:cstheme="minorHAnsi"/>
                <w:b/>
                <w:sz w:val="24"/>
                <w:lang w:val="en-US"/>
              </w:rPr>
              <w:t>Independent work (51</w:t>
            </w:r>
            <w:r w:rsidR="002A03E3" w:rsidRPr="003A60B8">
              <w:rPr>
                <w:rFonts w:asciiTheme="minorHAnsi" w:hAnsiTheme="minorHAnsi" w:cstheme="minorHAnsi"/>
                <w:b/>
                <w:sz w:val="24"/>
                <w:lang w:val="en-US"/>
              </w:rPr>
              <w:t xml:space="preserve"> hours)</w:t>
            </w:r>
          </w:p>
        </w:tc>
      </w:tr>
      <w:tr w:rsidR="002A03E3" w:rsidRPr="003A60B8" w14:paraId="171E7871" w14:textId="77777777" w:rsidTr="00FB2C89">
        <w:tc>
          <w:tcPr>
            <w:tcW w:w="2843" w:type="dxa"/>
            <w:shd w:val="clear" w:color="auto" w:fill="auto"/>
          </w:tcPr>
          <w:p w14:paraId="5A3740B9" w14:textId="2C5B412D" w:rsidR="002A03E3" w:rsidRPr="003A60B8" w:rsidRDefault="00E55CEF" w:rsidP="002A03E3">
            <w:pPr>
              <w:tabs>
                <w:tab w:val="left" w:pos="720"/>
              </w:tabs>
              <w:rPr>
                <w:rFonts w:asciiTheme="minorHAnsi" w:hAnsiTheme="minorHAnsi" w:cstheme="minorHAnsi"/>
                <w:sz w:val="24"/>
                <w:lang w:val="en-US"/>
              </w:rPr>
            </w:pPr>
            <w:r w:rsidRPr="003A60B8">
              <w:rPr>
                <w:rFonts w:asciiTheme="minorHAnsi" w:hAnsiTheme="minorHAnsi" w:cstheme="minorHAnsi"/>
                <w:sz w:val="24"/>
                <w:lang w:val="en-US"/>
              </w:rPr>
              <w:t>Self-Study</w:t>
            </w:r>
          </w:p>
        </w:tc>
        <w:tc>
          <w:tcPr>
            <w:tcW w:w="3102" w:type="dxa"/>
            <w:shd w:val="clear" w:color="auto" w:fill="auto"/>
          </w:tcPr>
          <w:p w14:paraId="14BADDFD" w14:textId="08EA00B2" w:rsidR="002A03E3" w:rsidRPr="003A60B8" w:rsidRDefault="00E55CEF" w:rsidP="00E55CEF">
            <w:pPr>
              <w:rPr>
                <w:rFonts w:asciiTheme="minorHAnsi" w:hAnsiTheme="minorHAnsi" w:cstheme="minorHAnsi"/>
                <w:sz w:val="24"/>
              </w:rPr>
            </w:pPr>
            <w:r w:rsidRPr="003A60B8">
              <w:rPr>
                <w:rFonts w:asciiTheme="minorHAnsi" w:hAnsiTheme="minorHAnsi" w:cstheme="minorHAnsi"/>
                <w:sz w:val="24"/>
                <w:lang w:val="en-US"/>
              </w:rPr>
              <w:t>Familiarity with and ability to critically and creatively discuss key concepts, tools and methods as presented in the literature</w:t>
            </w:r>
          </w:p>
        </w:tc>
        <w:tc>
          <w:tcPr>
            <w:tcW w:w="2130" w:type="dxa"/>
            <w:shd w:val="clear" w:color="auto" w:fill="auto"/>
          </w:tcPr>
          <w:p w14:paraId="5FE2F226" w14:textId="1F547989" w:rsidR="002A03E3" w:rsidRPr="003A60B8" w:rsidRDefault="002A03E3" w:rsidP="002A03E3">
            <w:pPr>
              <w:rPr>
                <w:rFonts w:asciiTheme="minorHAnsi" w:hAnsiTheme="minorHAnsi" w:cstheme="minorHAnsi"/>
                <w:sz w:val="24"/>
                <w:lang w:val="en-US"/>
              </w:rPr>
            </w:pPr>
          </w:p>
        </w:tc>
        <w:tc>
          <w:tcPr>
            <w:tcW w:w="1235" w:type="dxa"/>
            <w:shd w:val="clear" w:color="auto" w:fill="auto"/>
          </w:tcPr>
          <w:p w14:paraId="20708156" w14:textId="4975F6B7" w:rsidR="002A03E3" w:rsidRPr="003A60B8" w:rsidRDefault="00876E17" w:rsidP="002A03E3">
            <w:pPr>
              <w:rPr>
                <w:rFonts w:asciiTheme="minorHAnsi" w:hAnsiTheme="minorHAnsi" w:cstheme="minorHAnsi"/>
                <w:sz w:val="24"/>
                <w:lang w:val="en-US"/>
              </w:rPr>
            </w:pPr>
            <w:r w:rsidRPr="003A60B8">
              <w:rPr>
                <w:rFonts w:asciiTheme="minorHAnsi" w:hAnsiTheme="minorHAnsi" w:cstheme="minorHAnsi"/>
                <w:sz w:val="24"/>
                <w:lang w:val="en-US"/>
              </w:rPr>
              <w:t>25</w:t>
            </w:r>
          </w:p>
        </w:tc>
      </w:tr>
      <w:tr w:rsidR="00E55CEF" w:rsidRPr="003A60B8" w14:paraId="2C87ADCD" w14:textId="77777777" w:rsidTr="00FB2C89">
        <w:tc>
          <w:tcPr>
            <w:tcW w:w="2843" w:type="dxa"/>
            <w:shd w:val="clear" w:color="auto" w:fill="auto"/>
          </w:tcPr>
          <w:p w14:paraId="7B2F497C" w14:textId="3698EB61" w:rsidR="00E55CEF" w:rsidRPr="003A60B8" w:rsidRDefault="00E55CEF" w:rsidP="00E55CEF">
            <w:pPr>
              <w:tabs>
                <w:tab w:val="left" w:pos="720"/>
              </w:tabs>
              <w:rPr>
                <w:rFonts w:asciiTheme="minorHAnsi" w:hAnsiTheme="minorHAnsi" w:cstheme="minorHAnsi"/>
                <w:sz w:val="24"/>
                <w:lang w:val="en-US"/>
              </w:rPr>
            </w:pPr>
            <w:r w:rsidRPr="003A60B8">
              <w:rPr>
                <w:rFonts w:asciiTheme="minorHAnsi" w:hAnsiTheme="minorHAnsi" w:cstheme="minorHAnsi"/>
                <w:sz w:val="24"/>
                <w:lang w:val="en-US"/>
              </w:rPr>
              <w:t>Individual Assignment/Presentation</w:t>
            </w:r>
          </w:p>
        </w:tc>
        <w:tc>
          <w:tcPr>
            <w:tcW w:w="3102" w:type="dxa"/>
            <w:shd w:val="clear" w:color="auto" w:fill="auto"/>
          </w:tcPr>
          <w:p w14:paraId="60230E09" w14:textId="238AB02C" w:rsidR="00E55CEF" w:rsidRPr="003A60B8" w:rsidRDefault="00E55CEF" w:rsidP="00E55CEF">
            <w:pPr>
              <w:rPr>
                <w:rFonts w:asciiTheme="minorHAnsi" w:hAnsiTheme="minorHAnsi" w:cstheme="minorHAnsi"/>
                <w:sz w:val="24"/>
                <w:lang w:val="en-US"/>
              </w:rPr>
            </w:pPr>
            <w:r w:rsidRPr="003A60B8">
              <w:rPr>
                <w:rFonts w:asciiTheme="minorHAnsi" w:hAnsiTheme="minorHAnsi" w:cstheme="minorHAnsi"/>
                <w:sz w:val="24"/>
                <w:lang w:val="en-US"/>
              </w:rPr>
              <w:t>Ability to individually interpret data, analyze the audience, and use the concepts, and tools, to understand Forest Management</w:t>
            </w:r>
          </w:p>
        </w:tc>
        <w:tc>
          <w:tcPr>
            <w:tcW w:w="2130" w:type="dxa"/>
            <w:shd w:val="clear" w:color="auto" w:fill="auto"/>
          </w:tcPr>
          <w:p w14:paraId="3BDE5001" w14:textId="77777777" w:rsidR="00E55CEF" w:rsidRPr="003A60B8" w:rsidRDefault="00E55CEF" w:rsidP="00E55CEF">
            <w:pPr>
              <w:rPr>
                <w:rFonts w:asciiTheme="minorHAnsi" w:hAnsiTheme="minorHAnsi" w:cstheme="minorHAnsi"/>
                <w:sz w:val="24"/>
                <w:lang w:val="en-US"/>
              </w:rPr>
            </w:pPr>
          </w:p>
        </w:tc>
        <w:tc>
          <w:tcPr>
            <w:tcW w:w="1235" w:type="dxa"/>
            <w:shd w:val="clear" w:color="auto" w:fill="auto"/>
          </w:tcPr>
          <w:p w14:paraId="5AAFFCF2" w14:textId="4D86AD03" w:rsidR="00E55CEF" w:rsidRPr="003A60B8" w:rsidRDefault="00876E17" w:rsidP="00E55CEF">
            <w:pPr>
              <w:rPr>
                <w:rFonts w:asciiTheme="minorHAnsi" w:hAnsiTheme="minorHAnsi" w:cstheme="minorHAnsi"/>
                <w:sz w:val="24"/>
                <w:lang w:val="en-US"/>
              </w:rPr>
            </w:pPr>
            <w:r w:rsidRPr="003A60B8">
              <w:rPr>
                <w:rFonts w:asciiTheme="minorHAnsi" w:hAnsiTheme="minorHAnsi" w:cstheme="minorHAnsi"/>
                <w:sz w:val="24"/>
                <w:lang w:val="en-US"/>
              </w:rPr>
              <w:t>10</w:t>
            </w:r>
          </w:p>
        </w:tc>
      </w:tr>
      <w:tr w:rsidR="00E55CEF" w:rsidRPr="003A60B8" w14:paraId="69E525B9" w14:textId="77777777" w:rsidTr="00FB2C89">
        <w:tc>
          <w:tcPr>
            <w:tcW w:w="2843" w:type="dxa"/>
            <w:shd w:val="clear" w:color="auto" w:fill="auto"/>
          </w:tcPr>
          <w:p w14:paraId="412BC222" w14:textId="29E228A5" w:rsidR="00E55CEF" w:rsidRPr="003A60B8" w:rsidRDefault="00E55CEF" w:rsidP="00E55CEF">
            <w:pPr>
              <w:rPr>
                <w:rFonts w:asciiTheme="minorHAnsi" w:hAnsiTheme="minorHAnsi" w:cstheme="minorHAnsi"/>
                <w:sz w:val="24"/>
              </w:rPr>
            </w:pPr>
            <w:r w:rsidRPr="003A60B8">
              <w:rPr>
                <w:rFonts w:asciiTheme="minorHAnsi" w:hAnsiTheme="minorHAnsi" w:cstheme="minorHAnsi"/>
                <w:sz w:val="24"/>
              </w:rPr>
              <w:t>Group Assignment/Presentation</w:t>
            </w:r>
          </w:p>
          <w:p w14:paraId="2ED431C5" w14:textId="38B1152B" w:rsidR="00E55CEF" w:rsidRPr="003A60B8" w:rsidRDefault="00E55CEF" w:rsidP="00E55CEF">
            <w:pPr>
              <w:rPr>
                <w:rFonts w:asciiTheme="minorHAnsi" w:hAnsiTheme="minorHAnsi" w:cstheme="minorHAnsi"/>
                <w:sz w:val="24"/>
              </w:rPr>
            </w:pPr>
          </w:p>
        </w:tc>
        <w:tc>
          <w:tcPr>
            <w:tcW w:w="3102" w:type="dxa"/>
            <w:shd w:val="clear" w:color="auto" w:fill="auto"/>
          </w:tcPr>
          <w:p w14:paraId="1D86193A" w14:textId="06AC1C7A" w:rsidR="00E55CEF" w:rsidRPr="003A60B8" w:rsidRDefault="00E55CEF" w:rsidP="00E55CEF">
            <w:pPr>
              <w:jc w:val="both"/>
              <w:rPr>
                <w:rFonts w:asciiTheme="minorHAnsi" w:hAnsiTheme="minorHAnsi" w:cstheme="minorHAnsi"/>
                <w:sz w:val="24"/>
              </w:rPr>
            </w:pPr>
            <w:r w:rsidRPr="003A60B8">
              <w:rPr>
                <w:rFonts w:asciiTheme="minorHAnsi" w:hAnsiTheme="minorHAnsi" w:cstheme="minorHAnsi"/>
                <w:sz w:val="24"/>
                <w:lang w:val="en-US"/>
              </w:rPr>
              <w:t>Ability to interpret data, analyze the audience, and use the concepts, and tools, to understand Forest Management.</w:t>
            </w:r>
            <w:r w:rsidRPr="003A60B8">
              <w:rPr>
                <w:rFonts w:asciiTheme="minorHAnsi" w:hAnsiTheme="minorHAnsi" w:cstheme="minorHAnsi"/>
                <w:sz w:val="24"/>
              </w:rPr>
              <w:t xml:space="preserve"> </w:t>
            </w:r>
          </w:p>
        </w:tc>
        <w:tc>
          <w:tcPr>
            <w:tcW w:w="2130" w:type="dxa"/>
            <w:shd w:val="clear" w:color="auto" w:fill="auto"/>
          </w:tcPr>
          <w:p w14:paraId="3C828490" w14:textId="74FFAF72" w:rsidR="00E55CEF" w:rsidRPr="003A60B8" w:rsidRDefault="00E55CEF" w:rsidP="00E55CEF">
            <w:pPr>
              <w:rPr>
                <w:rFonts w:asciiTheme="minorHAnsi" w:hAnsiTheme="minorHAnsi" w:cstheme="minorHAnsi"/>
                <w:sz w:val="24"/>
                <w:lang w:val="en-US"/>
              </w:rPr>
            </w:pPr>
            <w:r w:rsidRPr="003A60B8">
              <w:rPr>
                <w:rFonts w:asciiTheme="minorHAnsi" w:hAnsiTheme="minorHAnsi" w:cstheme="minorHAnsi"/>
                <w:sz w:val="24"/>
                <w:lang w:val="en-US"/>
              </w:rPr>
              <w:t>Quality of group assignments and individual presentations</w:t>
            </w:r>
          </w:p>
        </w:tc>
        <w:tc>
          <w:tcPr>
            <w:tcW w:w="1235" w:type="dxa"/>
            <w:shd w:val="clear" w:color="auto" w:fill="auto"/>
          </w:tcPr>
          <w:p w14:paraId="76244E84" w14:textId="46F21693" w:rsidR="00E55CEF" w:rsidRPr="003A60B8" w:rsidRDefault="00876E17" w:rsidP="00E55CEF">
            <w:pPr>
              <w:rPr>
                <w:rFonts w:asciiTheme="minorHAnsi" w:hAnsiTheme="minorHAnsi" w:cstheme="minorHAnsi"/>
                <w:sz w:val="24"/>
                <w:lang w:val="en-US"/>
              </w:rPr>
            </w:pPr>
            <w:r w:rsidRPr="003A60B8">
              <w:rPr>
                <w:rFonts w:asciiTheme="minorHAnsi" w:hAnsiTheme="minorHAnsi" w:cstheme="minorHAnsi"/>
                <w:sz w:val="24"/>
                <w:lang w:val="en-US"/>
              </w:rPr>
              <w:t>16</w:t>
            </w:r>
          </w:p>
        </w:tc>
      </w:tr>
      <w:tr w:rsidR="00E55CEF" w:rsidRPr="003A60B8" w14:paraId="297F07EF" w14:textId="77777777" w:rsidTr="00FB2C89">
        <w:tc>
          <w:tcPr>
            <w:tcW w:w="2843" w:type="dxa"/>
            <w:shd w:val="clear" w:color="auto" w:fill="D9D9D9"/>
          </w:tcPr>
          <w:p w14:paraId="34851F05" w14:textId="77777777" w:rsidR="00E55CEF" w:rsidRPr="003A60B8" w:rsidRDefault="00E55CEF" w:rsidP="00E55CEF">
            <w:pPr>
              <w:rPr>
                <w:rFonts w:asciiTheme="minorHAnsi" w:hAnsiTheme="minorHAnsi" w:cstheme="minorHAnsi"/>
                <w:b/>
                <w:i/>
                <w:sz w:val="24"/>
              </w:rPr>
            </w:pPr>
            <w:r w:rsidRPr="003A60B8">
              <w:rPr>
                <w:rFonts w:asciiTheme="minorHAnsi" w:hAnsiTheme="minorHAnsi" w:cstheme="minorHAnsi"/>
                <w:b/>
                <w:i/>
                <w:sz w:val="24"/>
              </w:rPr>
              <w:t>Total</w:t>
            </w:r>
          </w:p>
        </w:tc>
        <w:tc>
          <w:tcPr>
            <w:tcW w:w="3102" w:type="dxa"/>
            <w:shd w:val="clear" w:color="auto" w:fill="D9D9D9"/>
          </w:tcPr>
          <w:p w14:paraId="7203E186" w14:textId="77777777" w:rsidR="00E55CEF" w:rsidRPr="003A60B8" w:rsidRDefault="00E55CEF" w:rsidP="00E55CEF">
            <w:pPr>
              <w:rPr>
                <w:rFonts w:asciiTheme="minorHAnsi" w:hAnsiTheme="minorHAnsi" w:cstheme="minorHAnsi"/>
                <w:b/>
                <w:i/>
                <w:sz w:val="24"/>
              </w:rPr>
            </w:pPr>
          </w:p>
        </w:tc>
        <w:tc>
          <w:tcPr>
            <w:tcW w:w="2130" w:type="dxa"/>
            <w:shd w:val="clear" w:color="auto" w:fill="D9D9D9"/>
          </w:tcPr>
          <w:p w14:paraId="19EFC24D" w14:textId="77777777" w:rsidR="00E55CEF" w:rsidRPr="003A60B8" w:rsidRDefault="00E55CEF" w:rsidP="00E55CEF">
            <w:pPr>
              <w:rPr>
                <w:rFonts w:asciiTheme="minorHAnsi" w:hAnsiTheme="minorHAnsi" w:cstheme="minorHAnsi"/>
                <w:b/>
                <w:i/>
                <w:sz w:val="24"/>
              </w:rPr>
            </w:pPr>
          </w:p>
        </w:tc>
        <w:tc>
          <w:tcPr>
            <w:tcW w:w="1235" w:type="dxa"/>
            <w:shd w:val="clear" w:color="auto" w:fill="D9D9D9"/>
          </w:tcPr>
          <w:p w14:paraId="1DFDB7C0" w14:textId="7FC87343" w:rsidR="00E55CEF" w:rsidRPr="003A60B8" w:rsidRDefault="00DD74B4" w:rsidP="00E55CEF">
            <w:pPr>
              <w:rPr>
                <w:rFonts w:asciiTheme="minorHAnsi" w:hAnsiTheme="minorHAnsi" w:cstheme="minorHAnsi"/>
                <w:b/>
                <w:i/>
                <w:sz w:val="24"/>
                <w:lang w:val="en-US"/>
              </w:rPr>
            </w:pPr>
            <w:r w:rsidRPr="003A60B8">
              <w:rPr>
                <w:rFonts w:asciiTheme="minorHAnsi" w:hAnsiTheme="minorHAnsi" w:cstheme="minorHAnsi"/>
                <w:b/>
                <w:i/>
                <w:sz w:val="24"/>
                <w:lang w:val="en-US"/>
              </w:rPr>
              <w:t>115</w:t>
            </w:r>
            <w:r w:rsidR="00E55CEF" w:rsidRPr="003A60B8">
              <w:rPr>
                <w:rFonts w:asciiTheme="minorHAnsi" w:hAnsiTheme="minorHAnsi" w:cstheme="minorHAnsi"/>
                <w:b/>
                <w:i/>
                <w:sz w:val="24"/>
                <w:lang w:val="en-US"/>
              </w:rPr>
              <w:t xml:space="preserve"> Hours</w:t>
            </w:r>
          </w:p>
        </w:tc>
      </w:tr>
    </w:tbl>
    <w:p w14:paraId="096024BC" w14:textId="77777777" w:rsidR="00A04A12" w:rsidRPr="003A60B8" w:rsidRDefault="00A04A12" w:rsidP="00A04A12">
      <w:pPr>
        <w:spacing w:before="240" w:after="60"/>
        <w:outlineLvl w:val="5"/>
        <w:rPr>
          <w:rFonts w:asciiTheme="minorHAnsi" w:hAnsiTheme="minorHAnsi" w:cstheme="minorHAnsi"/>
          <w:b/>
          <w:bCs/>
          <w:sz w:val="24"/>
        </w:rPr>
      </w:pPr>
      <w:r w:rsidRPr="003A60B8">
        <w:rPr>
          <w:rFonts w:asciiTheme="minorHAnsi" w:hAnsiTheme="minorHAnsi" w:cstheme="minorHAnsi"/>
          <w:b/>
          <w:bCs/>
          <w:sz w:val="24"/>
        </w:rPr>
        <w:t>Grading</w:t>
      </w:r>
    </w:p>
    <w:p w14:paraId="486DE9A8" w14:textId="77777777" w:rsidR="00A04A12" w:rsidRPr="003A60B8" w:rsidRDefault="00A04A12" w:rsidP="00A04A12">
      <w:pPr>
        <w:rPr>
          <w:rFonts w:asciiTheme="minorHAnsi" w:hAnsiTheme="minorHAnsi" w:cstheme="minorHAnsi"/>
          <w:sz w:val="24"/>
          <w:lang w:val="en-US"/>
        </w:rPr>
      </w:pPr>
      <w:r w:rsidRPr="003A60B8">
        <w:rPr>
          <w:rFonts w:asciiTheme="minorHAnsi" w:hAnsiTheme="minorHAnsi" w:cstheme="minorHAnsi"/>
          <w:sz w:val="24"/>
          <w:lang w:val="en-US"/>
        </w:rPr>
        <w:t>The students’ performance will be based on the following:</w:t>
      </w:r>
    </w:p>
    <w:p w14:paraId="2CF685C9" w14:textId="77777777" w:rsidR="00BD1198" w:rsidRPr="003A60B8" w:rsidRDefault="00BD1198" w:rsidP="00A04A12">
      <w:pPr>
        <w:rPr>
          <w:rFonts w:asciiTheme="minorHAnsi" w:hAnsiTheme="minorHAnsi" w:cstheme="minorHAnsi"/>
          <w:sz w:val="24"/>
          <w:lang w:val="en-US"/>
        </w:rPr>
      </w:pPr>
    </w:p>
    <w:tbl>
      <w:tblPr>
        <w:tblStyle w:val="TableGrid"/>
        <w:tblW w:w="0" w:type="auto"/>
        <w:tblInd w:w="1080" w:type="dxa"/>
        <w:tblLook w:val="04A0" w:firstRow="1" w:lastRow="0" w:firstColumn="1" w:lastColumn="0" w:noHBand="0" w:noVBand="1"/>
      </w:tblPr>
      <w:tblGrid>
        <w:gridCol w:w="4916"/>
        <w:gridCol w:w="2671"/>
      </w:tblGrid>
      <w:tr w:rsidR="00BD1198" w:rsidRPr="003A60B8" w14:paraId="41851A0D" w14:textId="77777777" w:rsidTr="005761EC">
        <w:trPr>
          <w:trHeight w:val="242"/>
        </w:trPr>
        <w:tc>
          <w:tcPr>
            <w:tcW w:w="4916" w:type="dxa"/>
          </w:tcPr>
          <w:p w14:paraId="3D713CAA" w14:textId="77777777" w:rsidR="00BD1198" w:rsidRPr="003A60B8" w:rsidRDefault="00BD1198" w:rsidP="00BD1198">
            <w:pPr>
              <w:rPr>
                <w:rFonts w:asciiTheme="minorHAnsi" w:hAnsiTheme="minorHAnsi" w:cstheme="minorHAnsi"/>
                <w:b/>
                <w:sz w:val="24"/>
              </w:rPr>
            </w:pPr>
            <w:r w:rsidRPr="003A60B8">
              <w:rPr>
                <w:rFonts w:asciiTheme="minorHAnsi" w:hAnsiTheme="minorHAnsi" w:cstheme="minorHAnsi"/>
                <w:b/>
                <w:sz w:val="24"/>
              </w:rPr>
              <w:t>Mode of assessment</w:t>
            </w:r>
          </w:p>
        </w:tc>
        <w:tc>
          <w:tcPr>
            <w:tcW w:w="2671" w:type="dxa"/>
          </w:tcPr>
          <w:p w14:paraId="3C3111D0" w14:textId="77777777" w:rsidR="00BD1198" w:rsidRPr="003A60B8" w:rsidRDefault="00BD1198" w:rsidP="00BD1198">
            <w:pPr>
              <w:rPr>
                <w:rFonts w:asciiTheme="minorHAnsi" w:hAnsiTheme="minorHAnsi" w:cstheme="minorHAnsi"/>
                <w:b/>
                <w:sz w:val="24"/>
              </w:rPr>
            </w:pPr>
            <w:r w:rsidRPr="003A60B8">
              <w:rPr>
                <w:rFonts w:asciiTheme="minorHAnsi" w:hAnsiTheme="minorHAnsi" w:cstheme="minorHAnsi"/>
                <w:b/>
                <w:sz w:val="24"/>
              </w:rPr>
              <w:t>% of marks</w:t>
            </w:r>
          </w:p>
        </w:tc>
      </w:tr>
      <w:tr w:rsidR="00BD1198" w:rsidRPr="003A60B8" w14:paraId="5C2ADDB6" w14:textId="77777777" w:rsidTr="005761EC">
        <w:trPr>
          <w:trHeight w:val="484"/>
        </w:trPr>
        <w:tc>
          <w:tcPr>
            <w:tcW w:w="4916" w:type="dxa"/>
          </w:tcPr>
          <w:p w14:paraId="2A45351F" w14:textId="77777777" w:rsidR="00BD1198" w:rsidRPr="003A60B8" w:rsidRDefault="00BD1198" w:rsidP="00BD1198">
            <w:pPr>
              <w:rPr>
                <w:rFonts w:asciiTheme="minorHAnsi" w:hAnsiTheme="minorHAnsi" w:cstheme="minorHAnsi"/>
                <w:sz w:val="24"/>
              </w:rPr>
            </w:pPr>
            <w:r w:rsidRPr="003A60B8">
              <w:rPr>
                <w:rFonts w:asciiTheme="minorHAnsi" w:hAnsiTheme="minorHAnsi" w:cstheme="minorHAnsi"/>
                <w:sz w:val="24"/>
              </w:rPr>
              <w:t>Mid Term (Objective and Written)</w:t>
            </w:r>
          </w:p>
        </w:tc>
        <w:tc>
          <w:tcPr>
            <w:tcW w:w="2671" w:type="dxa"/>
          </w:tcPr>
          <w:p w14:paraId="3C13BC48" w14:textId="77777777" w:rsidR="00BD1198" w:rsidRPr="003A60B8" w:rsidRDefault="00BD1198" w:rsidP="00BD1198">
            <w:pPr>
              <w:rPr>
                <w:rFonts w:asciiTheme="minorHAnsi" w:hAnsiTheme="minorHAnsi" w:cstheme="minorHAnsi"/>
                <w:sz w:val="24"/>
              </w:rPr>
            </w:pPr>
            <w:r w:rsidRPr="003A60B8">
              <w:rPr>
                <w:rFonts w:asciiTheme="minorHAnsi" w:hAnsiTheme="minorHAnsi" w:cstheme="minorHAnsi"/>
                <w:sz w:val="24"/>
              </w:rPr>
              <w:t>30</w:t>
            </w:r>
          </w:p>
        </w:tc>
      </w:tr>
      <w:tr w:rsidR="00BD1198" w:rsidRPr="003A60B8" w14:paraId="4CF3B22E" w14:textId="77777777" w:rsidTr="005761EC">
        <w:trPr>
          <w:trHeight w:val="484"/>
        </w:trPr>
        <w:tc>
          <w:tcPr>
            <w:tcW w:w="4916" w:type="dxa"/>
          </w:tcPr>
          <w:p w14:paraId="73887ADC" w14:textId="77777777" w:rsidR="00BD1198" w:rsidRPr="003A60B8" w:rsidRDefault="00BD1198" w:rsidP="00BD1198">
            <w:pPr>
              <w:rPr>
                <w:rFonts w:asciiTheme="minorHAnsi" w:hAnsiTheme="minorHAnsi" w:cstheme="minorHAnsi"/>
                <w:sz w:val="24"/>
              </w:rPr>
            </w:pPr>
            <w:r w:rsidRPr="003A60B8">
              <w:rPr>
                <w:rFonts w:asciiTheme="minorHAnsi" w:hAnsiTheme="minorHAnsi" w:cstheme="minorHAnsi"/>
                <w:sz w:val="24"/>
              </w:rPr>
              <w:t>Practical/Assignments (Discussion)</w:t>
            </w:r>
          </w:p>
        </w:tc>
        <w:tc>
          <w:tcPr>
            <w:tcW w:w="2671" w:type="dxa"/>
          </w:tcPr>
          <w:p w14:paraId="55DE51C4" w14:textId="77777777" w:rsidR="00BD1198" w:rsidRPr="003A60B8" w:rsidRDefault="00BD1198" w:rsidP="00BD1198">
            <w:pPr>
              <w:rPr>
                <w:rFonts w:asciiTheme="minorHAnsi" w:hAnsiTheme="minorHAnsi" w:cstheme="minorHAnsi"/>
                <w:sz w:val="24"/>
              </w:rPr>
            </w:pPr>
            <w:r w:rsidRPr="003A60B8">
              <w:rPr>
                <w:rFonts w:asciiTheme="minorHAnsi" w:hAnsiTheme="minorHAnsi" w:cstheme="minorHAnsi"/>
                <w:sz w:val="24"/>
              </w:rPr>
              <w:t>20</w:t>
            </w:r>
          </w:p>
        </w:tc>
      </w:tr>
      <w:tr w:rsidR="00BD1198" w:rsidRPr="003A60B8" w14:paraId="2603D2AA" w14:textId="77777777" w:rsidTr="005761EC">
        <w:trPr>
          <w:trHeight w:val="492"/>
        </w:trPr>
        <w:tc>
          <w:tcPr>
            <w:tcW w:w="4916" w:type="dxa"/>
          </w:tcPr>
          <w:p w14:paraId="3C0770B8" w14:textId="77777777" w:rsidR="00BD1198" w:rsidRPr="003A60B8" w:rsidRDefault="00BD1198" w:rsidP="00BD1198">
            <w:pPr>
              <w:rPr>
                <w:rFonts w:asciiTheme="minorHAnsi" w:hAnsiTheme="minorHAnsi" w:cstheme="minorHAnsi"/>
                <w:sz w:val="24"/>
              </w:rPr>
            </w:pPr>
            <w:r w:rsidRPr="003A60B8">
              <w:rPr>
                <w:rFonts w:asciiTheme="minorHAnsi" w:hAnsiTheme="minorHAnsi" w:cstheme="minorHAnsi"/>
                <w:sz w:val="24"/>
              </w:rPr>
              <w:t>End Term (Objective and Written)</w:t>
            </w:r>
          </w:p>
        </w:tc>
        <w:tc>
          <w:tcPr>
            <w:tcW w:w="2671" w:type="dxa"/>
          </w:tcPr>
          <w:p w14:paraId="047C0CCD" w14:textId="77777777" w:rsidR="00BD1198" w:rsidRPr="003A60B8" w:rsidRDefault="00BD1198" w:rsidP="00BD1198">
            <w:pPr>
              <w:rPr>
                <w:rFonts w:asciiTheme="minorHAnsi" w:hAnsiTheme="minorHAnsi" w:cstheme="minorHAnsi"/>
                <w:sz w:val="24"/>
              </w:rPr>
            </w:pPr>
            <w:r w:rsidRPr="003A60B8">
              <w:rPr>
                <w:rFonts w:asciiTheme="minorHAnsi" w:hAnsiTheme="minorHAnsi" w:cstheme="minorHAnsi"/>
                <w:sz w:val="24"/>
              </w:rPr>
              <w:t>50</w:t>
            </w:r>
          </w:p>
        </w:tc>
      </w:tr>
      <w:tr w:rsidR="00BD1198" w:rsidRPr="003A60B8" w14:paraId="115FC858" w14:textId="77777777" w:rsidTr="005761EC">
        <w:trPr>
          <w:trHeight w:val="234"/>
        </w:trPr>
        <w:tc>
          <w:tcPr>
            <w:tcW w:w="4916" w:type="dxa"/>
          </w:tcPr>
          <w:p w14:paraId="7BB59474" w14:textId="77777777" w:rsidR="00BD1198" w:rsidRPr="003A60B8" w:rsidRDefault="00BD1198" w:rsidP="00BD1198">
            <w:pPr>
              <w:rPr>
                <w:rFonts w:asciiTheme="minorHAnsi" w:hAnsiTheme="minorHAnsi" w:cstheme="minorHAnsi"/>
                <w:b/>
                <w:sz w:val="24"/>
              </w:rPr>
            </w:pPr>
            <w:r w:rsidRPr="003A60B8">
              <w:rPr>
                <w:rFonts w:asciiTheme="minorHAnsi" w:hAnsiTheme="minorHAnsi" w:cstheme="minorHAnsi"/>
                <w:b/>
                <w:sz w:val="24"/>
              </w:rPr>
              <w:t>Total</w:t>
            </w:r>
          </w:p>
        </w:tc>
        <w:tc>
          <w:tcPr>
            <w:tcW w:w="2671" w:type="dxa"/>
          </w:tcPr>
          <w:p w14:paraId="000D1809" w14:textId="77777777" w:rsidR="00BD1198" w:rsidRPr="003A60B8" w:rsidRDefault="00BD1198" w:rsidP="00BD1198">
            <w:pPr>
              <w:rPr>
                <w:rFonts w:asciiTheme="minorHAnsi" w:hAnsiTheme="minorHAnsi" w:cstheme="minorHAnsi"/>
                <w:b/>
                <w:sz w:val="24"/>
              </w:rPr>
            </w:pPr>
            <w:r w:rsidRPr="003A60B8">
              <w:rPr>
                <w:rFonts w:asciiTheme="minorHAnsi" w:hAnsiTheme="minorHAnsi" w:cstheme="minorHAnsi"/>
                <w:b/>
                <w:sz w:val="24"/>
              </w:rPr>
              <w:t>100</w:t>
            </w:r>
          </w:p>
        </w:tc>
      </w:tr>
    </w:tbl>
    <w:p w14:paraId="08772BAB" w14:textId="77777777" w:rsidR="00BD1198" w:rsidRPr="003A60B8" w:rsidRDefault="00BD1198" w:rsidP="00A04A12">
      <w:pPr>
        <w:rPr>
          <w:rFonts w:asciiTheme="minorHAnsi" w:hAnsiTheme="minorHAnsi" w:cstheme="minorHAnsi"/>
          <w:sz w:val="24"/>
          <w:lang w:val="en-US"/>
        </w:rPr>
      </w:pPr>
    </w:p>
    <w:p w14:paraId="1F2149E3" w14:textId="528FFEF6" w:rsidR="00161993" w:rsidRPr="003A60B8" w:rsidRDefault="00430457" w:rsidP="00A04A12">
      <w:pPr>
        <w:rPr>
          <w:rFonts w:asciiTheme="minorHAnsi" w:hAnsiTheme="minorHAnsi" w:cstheme="minorHAnsi"/>
          <w:b/>
          <w:sz w:val="24"/>
        </w:rPr>
      </w:pPr>
      <w:r w:rsidRPr="003A60B8">
        <w:rPr>
          <w:rFonts w:asciiTheme="minorHAnsi" w:hAnsiTheme="minorHAnsi" w:cstheme="minorHAnsi"/>
          <w:b/>
          <w:sz w:val="24"/>
        </w:rPr>
        <w:t>Evaluation</w:t>
      </w:r>
    </w:p>
    <w:tbl>
      <w:tblPr>
        <w:tblStyle w:val="TableGrid"/>
        <w:tblW w:w="0" w:type="auto"/>
        <w:tblInd w:w="1080" w:type="dxa"/>
        <w:tblLook w:val="04A0" w:firstRow="1" w:lastRow="0" w:firstColumn="1" w:lastColumn="0" w:noHBand="0" w:noVBand="1"/>
      </w:tblPr>
      <w:tblGrid>
        <w:gridCol w:w="4916"/>
        <w:gridCol w:w="2671"/>
      </w:tblGrid>
      <w:tr w:rsidR="00430457" w:rsidRPr="003A60B8" w14:paraId="40622E47" w14:textId="77777777" w:rsidTr="005761EC">
        <w:trPr>
          <w:trHeight w:val="242"/>
        </w:trPr>
        <w:tc>
          <w:tcPr>
            <w:tcW w:w="4916" w:type="dxa"/>
          </w:tcPr>
          <w:p w14:paraId="68C0AA46" w14:textId="3C431D25" w:rsidR="00430457" w:rsidRPr="003A60B8" w:rsidRDefault="00430457" w:rsidP="005761EC">
            <w:pPr>
              <w:rPr>
                <w:rFonts w:asciiTheme="minorHAnsi" w:hAnsiTheme="minorHAnsi" w:cstheme="minorHAnsi"/>
                <w:b/>
                <w:sz w:val="24"/>
              </w:rPr>
            </w:pPr>
            <w:r w:rsidRPr="003A60B8">
              <w:rPr>
                <w:rFonts w:asciiTheme="minorHAnsi" w:hAnsiTheme="minorHAnsi" w:cstheme="minorHAnsi"/>
                <w:b/>
                <w:sz w:val="24"/>
              </w:rPr>
              <w:t>% secured</w:t>
            </w:r>
          </w:p>
        </w:tc>
        <w:tc>
          <w:tcPr>
            <w:tcW w:w="2671" w:type="dxa"/>
          </w:tcPr>
          <w:p w14:paraId="425134C4" w14:textId="39BA545C" w:rsidR="00430457" w:rsidRPr="003A60B8" w:rsidRDefault="00430457" w:rsidP="005761EC">
            <w:pPr>
              <w:rPr>
                <w:rFonts w:asciiTheme="minorHAnsi" w:hAnsiTheme="minorHAnsi" w:cstheme="minorHAnsi"/>
                <w:b/>
                <w:sz w:val="24"/>
              </w:rPr>
            </w:pPr>
            <w:r w:rsidRPr="003A60B8">
              <w:rPr>
                <w:rFonts w:asciiTheme="minorHAnsi" w:hAnsiTheme="minorHAnsi" w:cstheme="minorHAnsi"/>
                <w:b/>
                <w:sz w:val="24"/>
              </w:rPr>
              <w:t>Grade</w:t>
            </w:r>
          </w:p>
        </w:tc>
      </w:tr>
      <w:tr w:rsidR="00430457" w:rsidRPr="003A60B8" w14:paraId="29697374" w14:textId="77777777" w:rsidTr="005761EC">
        <w:trPr>
          <w:trHeight w:val="484"/>
        </w:trPr>
        <w:tc>
          <w:tcPr>
            <w:tcW w:w="4916" w:type="dxa"/>
          </w:tcPr>
          <w:p w14:paraId="119622ED" w14:textId="59860D71" w:rsidR="00430457" w:rsidRPr="003A60B8" w:rsidRDefault="00430457" w:rsidP="005761EC">
            <w:pPr>
              <w:rPr>
                <w:rFonts w:asciiTheme="minorHAnsi" w:hAnsiTheme="minorHAnsi" w:cstheme="minorHAnsi"/>
                <w:sz w:val="24"/>
              </w:rPr>
            </w:pPr>
            <w:r w:rsidRPr="003A60B8">
              <w:rPr>
                <w:rFonts w:asciiTheme="minorHAnsi" w:hAnsiTheme="minorHAnsi" w:cstheme="minorHAnsi"/>
                <w:sz w:val="24"/>
              </w:rPr>
              <w:t>&lt;50%</w:t>
            </w:r>
          </w:p>
        </w:tc>
        <w:tc>
          <w:tcPr>
            <w:tcW w:w="2671" w:type="dxa"/>
          </w:tcPr>
          <w:p w14:paraId="47C69C5D" w14:textId="788154AA" w:rsidR="00430457" w:rsidRPr="003A60B8" w:rsidRDefault="00430457" w:rsidP="005761EC">
            <w:pPr>
              <w:rPr>
                <w:rFonts w:asciiTheme="minorHAnsi" w:hAnsiTheme="minorHAnsi" w:cstheme="minorHAnsi"/>
                <w:sz w:val="24"/>
              </w:rPr>
            </w:pPr>
            <w:r w:rsidRPr="003A60B8">
              <w:rPr>
                <w:rFonts w:asciiTheme="minorHAnsi" w:hAnsiTheme="minorHAnsi" w:cstheme="minorHAnsi"/>
                <w:sz w:val="24"/>
              </w:rPr>
              <w:t>Fail</w:t>
            </w:r>
          </w:p>
        </w:tc>
      </w:tr>
      <w:tr w:rsidR="00430457" w:rsidRPr="003A60B8" w14:paraId="1C5C71D9" w14:textId="77777777" w:rsidTr="005761EC">
        <w:trPr>
          <w:trHeight w:val="484"/>
        </w:trPr>
        <w:tc>
          <w:tcPr>
            <w:tcW w:w="4916" w:type="dxa"/>
          </w:tcPr>
          <w:p w14:paraId="4D7EF08C" w14:textId="0A41CE07" w:rsidR="00430457" w:rsidRPr="003A60B8" w:rsidRDefault="00430457" w:rsidP="005761EC">
            <w:pPr>
              <w:rPr>
                <w:rFonts w:asciiTheme="minorHAnsi" w:hAnsiTheme="minorHAnsi" w:cstheme="minorHAnsi"/>
                <w:sz w:val="24"/>
              </w:rPr>
            </w:pPr>
            <w:r w:rsidRPr="003A60B8">
              <w:rPr>
                <w:rFonts w:asciiTheme="minorHAnsi" w:hAnsiTheme="minorHAnsi" w:cstheme="minorHAnsi"/>
                <w:sz w:val="24"/>
              </w:rPr>
              <w:t>50%</w:t>
            </w:r>
            <w:r w:rsidR="00A47774">
              <w:rPr>
                <w:rFonts w:asciiTheme="minorHAnsi" w:hAnsiTheme="minorHAnsi" w:cstheme="minorHAnsi"/>
                <w:sz w:val="24"/>
              </w:rPr>
              <w:t xml:space="preserve"> and above</w:t>
            </w:r>
          </w:p>
        </w:tc>
        <w:tc>
          <w:tcPr>
            <w:tcW w:w="2671" w:type="dxa"/>
          </w:tcPr>
          <w:p w14:paraId="19DF08AC" w14:textId="7DECA2E7" w:rsidR="00430457" w:rsidRPr="003A60B8" w:rsidRDefault="00430457" w:rsidP="005761EC">
            <w:pPr>
              <w:rPr>
                <w:rFonts w:asciiTheme="minorHAnsi" w:hAnsiTheme="minorHAnsi" w:cstheme="minorHAnsi"/>
                <w:sz w:val="24"/>
              </w:rPr>
            </w:pPr>
            <w:r w:rsidRPr="003A60B8">
              <w:rPr>
                <w:rFonts w:asciiTheme="minorHAnsi" w:hAnsiTheme="minorHAnsi" w:cstheme="minorHAnsi"/>
                <w:sz w:val="24"/>
              </w:rPr>
              <w:t>Pass</w:t>
            </w:r>
          </w:p>
        </w:tc>
      </w:tr>
    </w:tbl>
    <w:p w14:paraId="6C767684" w14:textId="77777777" w:rsidR="00430457" w:rsidRPr="003A60B8" w:rsidRDefault="00430457" w:rsidP="00A04A12">
      <w:pPr>
        <w:rPr>
          <w:rFonts w:asciiTheme="minorHAnsi" w:hAnsiTheme="minorHAnsi" w:cstheme="minorHAnsi"/>
          <w:b/>
          <w:sz w:val="24"/>
        </w:rPr>
      </w:pPr>
    </w:p>
    <w:p w14:paraId="79350DFD" w14:textId="77777777" w:rsidR="00430457" w:rsidRPr="003A60B8" w:rsidRDefault="00430457" w:rsidP="00A04A12">
      <w:pPr>
        <w:rPr>
          <w:rFonts w:asciiTheme="minorHAnsi" w:hAnsiTheme="minorHAnsi" w:cstheme="minorHAnsi"/>
          <w:b/>
          <w:sz w:val="24"/>
        </w:rPr>
      </w:pPr>
    </w:p>
    <w:p w14:paraId="73A219BA" w14:textId="77777777" w:rsidR="00430457" w:rsidRPr="003A60B8" w:rsidRDefault="00430457" w:rsidP="00A04A12">
      <w:pPr>
        <w:rPr>
          <w:rFonts w:asciiTheme="minorHAnsi" w:hAnsiTheme="minorHAnsi" w:cstheme="minorHAnsi"/>
          <w:sz w:val="24"/>
        </w:rPr>
      </w:pPr>
    </w:p>
    <w:sectPr w:rsidR="00430457" w:rsidRPr="003A60B8" w:rsidSect="00323033">
      <w:head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6AF3" w14:textId="77777777" w:rsidR="00B11A84" w:rsidRDefault="00B11A84">
      <w:r>
        <w:separator/>
      </w:r>
    </w:p>
  </w:endnote>
  <w:endnote w:type="continuationSeparator" w:id="0">
    <w:p w14:paraId="2E0C872A" w14:textId="77777777" w:rsidR="00B11A84" w:rsidRDefault="00B1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256B" w14:textId="77777777" w:rsidR="00B11A84" w:rsidRDefault="00B11A84">
      <w:r>
        <w:separator/>
      </w:r>
    </w:p>
  </w:footnote>
  <w:footnote w:type="continuationSeparator" w:id="0">
    <w:p w14:paraId="326D262A" w14:textId="77777777" w:rsidR="00B11A84" w:rsidRDefault="00B1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D87E5F" w14:paraId="6369516D" w14:textId="77777777" w:rsidTr="00C601A7">
      <w:tc>
        <w:tcPr>
          <w:tcW w:w="2840" w:type="dxa"/>
        </w:tcPr>
        <w:p w14:paraId="61670EA0" w14:textId="77777777" w:rsidR="00D87E5F" w:rsidRDefault="00D87E5F" w:rsidP="00D87E5F">
          <w:pPr>
            <w:pStyle w:val="Header"/>
            <w:tabs>
              <w:tab w:val="clear" w:pos="4513"/>
              <w:tab w:val="clear" w:pos="9026"/>
              <w:tab w:val="left" w:pos="8175"/>
            </w:tabs>
            <w:jc w:val="center"/>
            <w:rPr>
              <w:lang w:val="en-US"/>
            </w:rPr>
          </w:pPr>
        </w:p>
      </w:tc>
      <w:tc>
        <w:tcPr>
          <w:tcW w:w="3969" w:type="dxa"/>
        </w:tcPr>
        <w:p w14:paraId="49A8FF78" w14:textId="77777777" w:rsidR="00D87E5F" w:rsidRPr="00595E90" w:rsidRDefault="00D87E5F" w:rsidP="00D87E5F">
          <w:pPr>
            <w:pStyle w:val="Header"/>
            <w:tabs>
              <w:tab w:val="clear" w:pos="4513"/>
              <w:tab w:val="clear" w:pos="9026"/>
              <w:tab w:val="left" w:pos="1120"/>
              <w:tab w:val="center" w:pos="1876"/>
              <w:tab w:val="left" w:pos="8175"/>
            </w:tabs>
            <w:rPr>
              <w:sz w:val="18"/>
              <w:szCs w:val="18"/>
              <w:lang w:val="en-US"/>
            </w:rPr>
          </w:pPr>
          <w:r>
            <w:rPr>
              <w:sz w:val="18"/>
              <w:szCs w:val="18"/>
              <w:lang w:val="en-US"/>
            </w:rPr>
            <w:tab/>
          </w:r>
          <w:r w:rsidRPr="00A57055">
            <w:rPr>
              <w:noProof/>
              <w:sz w:val="18"/>
              <w:szCs w:val="18"/>
              <w:lang w:val="en-IN" w:eastAsia="en-IN"/>
            </w:rPr>
            <w:drawing>
              <wp:anchor distT="0" distB="0" distL="114300" distR="114300" simplePos="0" relativeHeight="251664384" behindDoc="0" locked="0" layoutInCell="1" allowOverlap="1" wp14:anchorId="7900FDB1" wp14:editId="3611749A">
                <wp:simplePos x="0" y="0"/>
                <wp:positionH relativeFrom="column">
                  <wp:posOffset>5262880</wp:posOffset>
                </wp:positionH>
                <wp:positionV relativeFrom="paragraph">
                  <wp:posOffset>277495</wp:posOffset>
                </wp:positionV>
                <wp:extent cx="984250" cy="771525"/>
                <wp:effectExtent l="0" t="0" r="6350" b="9525"/>
                <wp:wrapNone/>
                <wp:docPr id="10"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sz w:val="18"/>
              <w:szCs w:val="18"/>
              <w:lang w:val="en-US"/>
            </w:rPr>
            <w:tab/>
          </w:r>
          <w:r w:rsidRPr="00917BAD">
            <w:rPr>
              <w:b/>
              <w:noProof/>
              <w:sz w:val="24"/>
              <w:lang w:val="en-IN" w:eastAsia="en-IN"/>
            </w:rPr>
            <w:drawing>
              <wp:anchor distT="0" distB="0" distL="114300" distR="114300" simplePos="0" relativeHeight="251660288" behindDoc="0" locked="0" layoutInCell="1" allowOverlap="1" wp14:anchorId="56B307BE" wp14:editId="2D3CEF06">
                <wp:simplePos x="0" y="0"/>
                <wp:positionH relativeFrom="column">
                  <wp:posOffset>5989320</wp:posOffset>
                </wp:positionH>
                <wp:positionV relativeFrom="paragraph">
                  <wp:posOffset>360045</wp:posOffset>
                </wp:positionV>
                <wp:extent cx="984250" cy="771525"/>
                <wp:effectExtent l="0" t="0" r="6350" b="9525"/>
                <wp:wrapNone/>
                <wp:docPr id="3"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539" w:type="dxa"/>
        </w:tcPr>
        <w:p w14:paraId="735D7548" w14:textId="77777777" w:rsidR="00D87E5F" w:rsidRDefault="00D87E5F" w:rsidP="00D87E5F">
          <w:pPr>
            <w:pStyle w:val="Header"/>
            <w:tabs>
              <w:tab w:val="clear" w:pos="4513"/>
              <w:tab w:val="clear" w:pos="9026"/>
              <w:tab w:val="left" w:pos="8175"/>
            </w:tabs>
            <w:jc w:val="center"/>
            <w:rPr>
              <w:lang w:val="en-US"/>
            </w:rPr>
          </w:pPr>
          <w:r w:rsidRPr="00917BAD">
            <w:rPr>
              <w:b/>
              <w:noProof/>
              <w:sz w:val="24"/>
              <w:lang w:val="en-IN" w:eastAsia="en-IN"/>
            </w:rPr>
            <w:drawing>
              <wp:anchor distT="0" distB="0" distL="114300" distR="114300" simplePos="0" relativeHeight="251661312" behindDoc="0" locked="0" layoutInCell="1" allowOverlap="1" wp14:anchorId="15AA7B58" wp14:editId="484AA15B">
                <wp:simplePos x="0" y="0"/>
                <wp:positionH relativeFrom="column">
                  <wp:posOffset>4559300</wp:posOffset>
                </wp:positionH>
                <wp:positionV relativeFrom="paragraph">
                  <wp:posOffset>742315</wp:posOffset>
                </wp:positionV>
                <wp:extent cx="1362075" cy="390525"/>
                <wp:effectExtent l="0" t="0" r="9525" b="9525"/>
                <wp:wrapNone/>
                <wp:docPr id="8"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Pr="00917BAD">
            <w:rPr>
              <w:b/>
              <w:noProof/>
              <w:sz w:val="24"/>
              <w:lang w:val="en-IN" w:eastAsia="en-IN"/>
            </w:rPr>
            <w:drawing>
              <wp:anchor distT="0" distB="0" distL="114300" distR="114300" simplePos="0" relativeHeight="251662336" behindDoc="0" locked="0" layoutInCell="1" allowOverlap="1" wp14:anchorId="721CF759" wp14:editId="5C4A029F">
                <wp:simplePos x="0" y="0"/>
                <wp:positionH relativeFrom="column">
                  <wp:posOffset>5989320</wp:posOffset>
                </wp:positionH>
                <wp:positionV relativeFrom="paragraph">
                  <wp:posOffset>360045</wp:posOffset>
                </wp:positionV>
                <wp:extent cx="984250" cy="771525"/>
                <wp:effectExtent l="0" t="0" r="6350" b="9525"/>
                <wp:wrapNone/>
                <wp:docPr id="9"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5A65AF9E" w14:textId="77777777" w:rsidR="00D87E5F" w:rsidRPr="00720558" w:rsidRDefault="00D87E5F" w:rsidP="00D87E5F">
    <w:pPr>
      <w:pStyle w:val="Header"/>
      <w:tabs>
        <w:tab w:val="clear" w:pos="4513"/>
        <w:tab w:val="clear" w:pos="9026"/>
        <w:tab w:val="left" w:pos="8175"/>
      </w:tabs>
      <w:jc w:val="center"/>
      <w:rPr>
        <w:b/>
        <w:bCs/>
        <w:sz w:val="26"/>
        <w:szCs w:val="26"/>
        <w:lang w:val="en-US"/>
      </w:rPr>
    </w:pPr>
    <w:r w:rsidRPr="00917BAD">
      <w:rPr>
        <w:b/>
        <w:noProof/>
        <w:sz w:val="24"/>
        <w:lang w:val="en-IN" w:eastAsia="en-IN"/>
      </w:rPr>
      <w:drawing>
        <wp:anchor distT="0" distB="0" distL="114300" distR="114300" simplePos="0" relativeHeight="251659264" behindDoc="0" locked="0" layoutInCell="1" allowOverlap="1" wp14:anchorId="1E53802E" wp14:editId="04692634">
          <wp:simplePos x="0" y="0"/>
          <wp:positionH relativeFrom="margin">
            <wp:align>left</wp:align>
          </wp:positionH>
          <wp:positionV relativeFrom="paragraph">
            <wp:posOffset>-970481</wp:posOffset>
          </wp:positionV>
          <wp:extent cx="984250" cy="771525"/>
          <wp:effectExtent l="0" t="0" r="6350" b="9525"/>
          <wp:wrapNone/>
          <wp:docPr id="28"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pic:spPr>
              </pic:pic>
            </a:graphicData>
          </a:graphic>
        </wp:anchor>
      </w:drawing>
    </w:r>
    <w:r w:rsidRPr="00A57055">
      <w:rPr>
        <w:noProof/>
        <w:sz w:val="18"/>
        <w:szCs w:val="18"/>
        <w:lang w:val="en-IN" w:eastAsia="en-IN"/>
      </w:rPr>
      <w:drawing>
        <wp:anchor distT="0" distB="0" distL="114300" distR="114300" simplePos="0" relativeHeight="251665408" behindDoc="1" locked="0" layoutInCell="1" allowOverlap="1" wp14:anchorId="50EB42ED" wp14:editId="6C73541D">
          <wp:simplePos x="0" y="0"/>
          <wp:positionH relativeFrom="column">
            <wp:posOffset>4868815</wp:posOffset>
          </wp:positionH>
          <wp:positionV relativeFrom="paragraph">
            <wp:posOffset>-438275</wp:posOffset>
          </wp:positionV>
          <wp:extent cx="897890" cy="838200"/>
          <wp:effectExtent l="0" t="0" r="0" b="0"/>
          <wp:wrapTight wrapText="bothSides">
            <wp:wrapPolygon edited="0">
              <wp:start x="0" y="0"/>
              <wp:lineTo x="0" y="21109"/>
              <wp:lineTo x="21081" y="21109"/>
              <wp:lineTo x="21081" y="0"/>
              <wp:lineTo x="0" y="0"/>
            </wp:wrapPolygon>
          </wp:wrapTight>
          <wp:docPr id="7" name="Picture 7" descr="D:\Readily Reqd Docs\Logos\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ly Reqd Docs\Logos\Origina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055">
      <w:rPr>
        <w:noProof/>
        <w:sz w:val="18"/>
        <w:szCs w:val="18"/>
        <w:lang w:val="en-IN" w:eastAsia="en-IN"/>
      </w:rPr>
      <w:drawing>
        <wp:anchor distT="0" distB="0" distL="114300" distR="114300" simplePos="0" relativeHeight="251663360" behindDoc="0" locked="0" layoutInCell="1" allowOverlap="1" wp14:anchorId="1F6ECA75" wp14:editId="7859AFF6">
          <wp:simplePos x="0" y="0"/>
          <wp:positionH relativeFrom="margin">
            <wp:align>center</wp:align>
          </wp:positionH>
          <wp:positionV relativeFrom="paragraph">
            <wp:posOffset>-702618</wp:posOffset>
          </wp:positionV>
          <wp:extent cx="1606550" cy="542925"/>
          <wp:effectExtent l="0" t="0" r="0" b="9525"/>
          <wp:wrapNone/>
          <wp:docPr id="27"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6550" cy="542925"/>
                  </a:xfrm>
                  <a:prstGeom prst="rect">
                    <a:avLst/>
                  </a:prstGeom>
                  <a:ln/>
                </pic:spPr>
              </pic:pic>
            </a:graphicData>
          </a:graphic>
          <wp14:sizeRelH relativeFrom="page">
            <wp14:pctWidth>0</wp14:pctWidth>
          </wp14:sizeRelH>
          <wp14:sizeRelV relativeFrom="page">
            <wp14:pctHeight>0</wp14:pctHeight>
          </wp14:sizeRelV>
        </wp:anchor>
      </w:drawing>
    </w:r>
    <w:r w:rsidRPr="00720558">
      <w:rPr>
        <w:b/>
        <w:bCs/>
        <w:sz w:val="26"/>
        <w:szCs w:val="26"/>
        <w:lang w:val="en-US"/>
      </w:rPr>
      <w:t>Urban Resilience and Adaptation for India and Mongolia</w:t>
    </w:r>
  </w:p>
  <w:p w14:paraId="0A0F2541" w14:textId="77777777" w:rsidR="00D87E5F" w:rsidRDefault="00D87E5F" w:rsidP="00D87E5F">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0214F4D3" w14:textId="77777777" w:rsidR="00D87E5F" w:rsidRDefault="00D87E5F" w:rsidP="00D87E5F">
    <w:pPr>
      <w:pStyle w:val="Header"/>
      <w:tabs>
        <w:tab w:val="clear" w:pos="4513"/>
        <w:tab w:val="clear" w:pos="9026"/>
        <w:tab w:val="left" w:pos="8175"/>
      </w:tabs>
      <w:jc w:val="center"/>
      <w:rPr>
        <w:lang w:val="en-US"/>
      </w:rPr>
    </w:pPr>
    <w:r w:rsidRPr="00595E90">
      <w:rPr>
        <w:sz w:val="18"/>
        <w:szCs w:val="18"/>
        <w:lang w:val="en-US"/>
      </w:rPr>
      <w:t>619050-EPP-1-2020-1-DE-EPPKA2-CBHE-JP</w:t>
    </w:r>
  </w:p>
  <w:p w14:paraId="15201EE2" w14:textId="77777777" w:rsidR="002D57A8" w:rsidRDefault="002D57A8" w:rsidP="002D57A8">
    <w:pPr>
      <w:pStyle w:val="Header"/>
      <w:tabs>
        <w:tab w:val="clear" w:pos="4513"/>
        <w:tab w:val="left" w:pos="8175"/>
      </w:tabs>
      <w:jc w:val="center"/>
      <w:rPr>
        <w:b/>
        <w:lang w:val="en-US"/>
      </w:rPr>
    </w:pPr>
    <w:r>
      <w:rPr>
        <w:b/>
        <w:sz w:val="18"/>
        <w:szCs w:val="18"/>
        <w:lang w:val="en-US"/>
      </w:rPr>
      <w:t>(URGENT SKUAST-Kashmir)</w:t>
    </w:r>
  </w:p>
  <w:p w14:paraId="36FC174B" w14:textId="77777777"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CE1885"/>
    <w:multiLevelType w:val="hybridMultilevel"/>
    <w:tmpl w:val="D9AE6B00"/>
    <w:lvl w:ilvl="0" w:tplc="B4408A3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3"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F87A9B"/>
    <w:multiLevelType w:val="hybridMultilevel"/>
    <w:tmpl w:val="EF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885CA6"/>
    <w:multiLevelType w:val="hybridMultilevel"/>
    <w:tmpl w:val="0B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9B73B5"/>
    <w:multiLevelType w:val="hybridMultilevel"/>
    <w:tmpl w:val="916EA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2"/>
  </w:num>
  <w:num w:numId="6">
    <w:abstractNumId w:val="10"/>
  </w:num>
  <w:num w:numId="7">
    <w:abstractNumId w:val="6"/>
  </w:num>
  <w:num w:numId="8">
    <w:abstractNumId w:val="14"/>
  </w:num>
  <w:num w:numId="9">
    <w:abstractNumId w:val="9"/>
  </w:num>
  <w:num w:numId="10">
    <w:abstractNumId w:val="16"/>
  </w:num>
  <w:num w:numId="11">
    <w:abstractNumId w:val="11"/>
  </w:num>
  <w:num w:numId="12">
    <w:abstractNumId w:val="7"/>
  </w:num>
  <w:num w:numId="13">
    <w:abstractNumId w:val="13"/>
  </w:num>
  <w:num w:numId="14">
    <w:abstractNumId w:val="12"/>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71DCD"/>
    <w:rsid w:val="0007605A"/>
    <w:rsid w:val="00095DCF"/>
    <w:rsid w:val="000A4F50"/>
    <w:rsid w:val="000D42AA"/>
    <w:rsid w:val="00101C30"/>
    <w:rsid w:val="00155855"/>
    <w:rsid w:val="00161993"/>
    <w:rsid w:val="00165A2B"/>
    <w:rsid w:val="00175147"/>
    <w:rsid w:val="00186E7F"/>
    <w:rsid w:val="001B49DC"/>
    <w:rsid w:val="001C05C9"/>
    <w:rsid w:val="001D74C3"/>
    <w:rsid w:val="001E1180"/>
    <w:rsid w:val="002034CD"/>
    <w:rsid w:val="0021058B"/>
    <w:rsid w:val="00211562"/>
    <w:rsid w:val="00224619"/>
    <w:rsid w:val="00250D64"/>
    <w:rsid w:val="002A03E3"/>
    <w:rsid w:val="002D57A8"/>
    <w:rsid w:val="002E3F19"/>
    <w:rsid w:val="003171E2"/>
    <w:rsid w:val="00323033"/>
    <w:rsid w:val="003313FE"/>
    <w:rsid w:val="00377341"/>
    <w:rsid w:val="003801AB"/>
    <w:rsid w:val="003A60B8"/>
    <w:rsid w:val="003B38F7"/>
    <w:rsid w:val="003B5730"/>
    <w:rsid w:val="003D5A48"/>
    <w:rsid w:val="003D7736"/>
    <w:rsid w:val="003E4162"/>
    <w:rsid w:val="004048DD"/>
    <w:rsid w:val="00430457"/>
    <w:rsid w:val="00437054"/>
    <w:rsid w:val="00451AB1"/>
    <w:rsid w:val="00454FF7"/>
    <w:rsid w:val="004A2CA5"/>
    <w:rsid w:val="004D541E"/>
    <w:rsid w:val="00507645"/>
    <w:rsid w:val="0052519D"/>
    <w:rsid w:val="00552216"/>
    <w:rsid w:val="00563CD5"/>
    <w:rsid w:val="00595E90"/>
    <w:rsid w:val="005A0941"/>
    <w:rsid w:val="005A2EB4"/>
    <w:rsid w:val="00676BA2"/>
    <w:rsid w:val="00686CF4"/>
    <w:rsid w:val="00691F2F"/>
    <w:rsid w:val="006A5E76"/>
    <w:rsid w:val="006B7B2C"/>
    <w:rsid w:val="00711D0C"/>
    <w:rsid w:val="00720558"/>
    <w:rsid w:val="0075085F"/>
    <w:rsid w:val="007705A9"/>
    <w:rsid w:val="007713BB"/>
    <w:rsid w:val="00776273"/>
    <w:rsid w:val="00792BA3"/>
    <w:rsid w:val="00841628"/>
    <w:rsid w:val="008615E5"/>
    <w:rsid w:val="008718C4"/>
    <w:rsid w:val="008732E0"/>
    <w:rsid w:val="0087431B"/>
    <w:rsid w:val="00874F37"/>
    <w:rsid w:val="00876E17"/>
    <w:rsid w:val="008957C9"/>
    <w:rsid w:val="008B1A20"/>
    <w:rsid w:val="008B225E"/>
    <w:rsid w:val="0090338A"/>
    <w:rsid w:val="00945048"/>
    <w:rsid w:val="00982299"/>
    <w:rsid w:val="00991398"/>
    <w:rsid w:val="00992F75"/>
    <w:rsid w:val="009A6D41"/>
    <w:rsid w:val="009D6B49"/>
    <w:rsid w:val="009F4237"/>
    <w:rsid w:val="00A04A12"/>
    <w:rsid w:val="00A06C05"/>
    <w:rsid w:val="00A17FBA"/>
    <w:rsid w:val="00A20E23"/>
    <w:rsid w:val="00A47774"/>
    <w:rsid w:val="00A66D93"/>
    <w:rsid w:val="00AD25AB"/>
    <w:rsid w:val="00B11A84"/>
    <w:rsid w:val="00B60603"/>
    <w:rsid w:val="00BD1198"/>
    <w:rsid w:val="00BE2A6D"/>
    <w:rsid w:val="00C47FFC"/>
    <w:rsid w:val="00C96F3D"/>
    <w:rsid w:val="00CC59CF"/>
    <w:rsid w:val="00CE2A86"/>
    <w:rsid w:val="00CF3181"/>
    <w:rsid w:val="00D104FD"/>
    <w:rsid w:val="00D33380"/>
    <w:rsid w:val="00D50CDB"/>
    <w:rsid w:val="00D563C4"/>
    <w:rsid w:val="00D65513"/>
    <w:rsid w:val="00D77B0D"/>
    <w:rsid w:val="00D8048A"/>
    <w:rsid w:val="00D8296D"/>
    <w:rsid w:val="00D855C3"/>
    <w:rsid w:val="00D87E5F"/>
    <w:rsid w:val="00DB295F"/>
    <w:rsid w:val="00DC177E"/>
    <w:rsid w:val="00DD74B4"/>
    <w:rsid w:val="00E16925"/>
    <w:rsid w:val="00E42D2D"/>
    <w:rsid w:val="00E42E37"/>
    <w:rsid w:val="00E55CEF"/>
    <w:rsid w:val="00E56A00"/>
    <w:rsid w:val="00E6565B"/>
    <w:rsid w:val="00E976E6"/>
    <w:rsid w:val="00EC4AE3"/>
    <w:rsid w:val="00EE15B1"/>
    <w:rsid w:val="00F333D2"/>
    <w:rsid w:val="00F50F02"/>
    <w:rsid w:val="00F64495"/>
    <w:rsid w:val="00F75EB4"/>
    <w:rsid w:val="00FA071B"/>
    <w:rsid w:val="00FA0DB6"/>
    <w:rsid w:val="00FA61A0"/>
    <w:rsid w:val="00FB2C89"/>
    <w:rsid w:val="00FC229F"/>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21216-ACFF-4E83-BADB-A82AD9E9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akhlaq wani</cp:lastModifiedBy>
  <cp:revision>120</cp:revision>
  <cp:lastPrinted>2022-02-09T05:05:00Z</cp:lastPrinted>
  <dcterms:created xsi:type="dcterms:W3CDTF">2022-02-10T09:22:00Z</dcterms:created>
  <dcterms:modified xsi:type="dcterms:W3CDTF">2022-11-20T14:01:00Z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