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1B56" w14:textId="77777777" w:rsidR="00EC31CC" w:rsidRDefault="00EC31CC">
      <w:pPr>
        <w:spacing w:before="0"/>
        <w:jc w:val="both"/>
        <w:rPr>
          <w:rFonts w:ascii="Arial Nova Cond Light" w:hAnsi="Arial Nova Cond Light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8"/>
        <w:gridCol w:w="2611"/>
        <w:gridCol w:w="4739"/>
      </w:tblGrid>
      <w:tr w:rsidR="00EC31CC" w14:paraId="736392F6" w14:textId="77777777">
        <w:tc>
          <w:tcPr>
            <w:tcW w:w="2155" w:type="dxa"/>
          </w:tcPr>
          <w:p w14:paraId="79339C30" w14:textId="77777777" w:rsidR="00EC31CC" w:rsidRDefault="00EB56C2"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7AC713B" wp14:editId="3D80CC96">
                  <wp:extent cx="1493520" cy="1493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149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3" w:type="dxa"/>
            <w:gridSpan w:val="2"/>
          </w:tcPr>
          <w:p w14:paraId="4BFBD77F" w14:textId="77777777" w:rsidR="00EC31CC" w:rsidRDefault="00EB56C2"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Dr Aparna</w:t>
            </w:r>
          </w:p>
          <w:p w14:paraId="1786F8EF" w14:textId="77777777" w:rsidR="00EC31CC" w:rsidRDefault="00EB56C2"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355C67" wp14:editId="4726A0F4">
                  <wp:simplePos x="0" y="0"/>
                  <wp:positionH relativeFrom="column">
                    <wp:posOffset>3608705</wp:posOffset>
                  </wp:positionH>
                  <wp:positionV relativeFrom="paragraph">
                    <wp:posOffset>3175</wp:posOffset>
                  </wp:positionV>
                  <wp:extent cx="1233170" cy="824865"/>
                  <wp:effectExtent l="0" t="0" r="5080" b="0"/>
                  <wp:wrapSquare wrapText="bothSides"/>
                  <wp:docPr id="3" name="Picture 3" descr="300+ Free Indian Flag Images &amp; Pictures in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300+ Free Indian Flag Images &amp; Pictures in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17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Assistant Professor</w:t>
            </w:r>
          </w:p>
          <w:p w14:paraId="30089B7A" w14:textId="77777777" w:rsidR="00EC31CC" w:rsidRDefault="00EB56C2"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 xml:space="preserve">Institute of Architecture and Planning </w:t>
            </w:r>
          </w:p>
          <w:p w14:paraId="55416911" w14:textId="77777777" w:rsidR="00EC31CC" w:rsidRDefault="00EB56C2"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b/>
                <w:bCs/>
                <w:sz w:val="24"/>
                <w:szCs w:val="24"/>
                <w:lang w:val="en-US"/>
              </w:rPr>
              <w:t>Nirma University</w:t>
            </w:r>
          </w:p>
          <w:p w14:paraId="49689189" w14:textId="77777777" w:rsidR="00EC31CC" w:rsidRDefault="00EB56C2"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b/>
                <w:bCs/>
                <w:sz w:val="24"/>
                <w:szCs w:val="24"/>
                <w:lang w:val="en-US"/>
              </w:rPr>
              <w:t>Ahmedabad, Gujarat, India</w:t>
            </w:r>
          </w:p>
          <w:p w14:paraId="4BA3FEE0" w14:textId="77777777" w:rsidR="00EC31CC" w:rsidRDefault="00EB56C2">
            <w:pPr>
              <w:tabs>
                <w:tab w:val="left" w:pos="2208"/>
              </w:tabs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ab/>
            </w:r>
          </w:p>
          <w:p w14:paraId="6D75A380" w14:textId="77777777" w:rsidR="00EC31CC" w:rsidRDefault="00EB56C2"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</w:rPr>
            </w:pPr>
            <w:r>
              <w:rPr>
                <w:rFonts w:ascii="Arial Nova Cond Light" w:hAnsi="Arial Nova Cond Light" w:cs="Times New Roman"/>
                <w:b/>
                <w:sz w:val="24"/>
                <w:szCs w:val="24"/>
              </w:rPr>
              <w:t>Language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  <w:lang w:val="en-US"/>
              </w:rPr>
              <w:t>(s)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</w:rPr>
              <w:t>:</w:t>
            </w:r>
            <w:r>
              <w:rPr>
                <w:rFonts w:ascii="Arial Nova Cond Light" w:hAnsi="Arial Nova Cond Light" w:cs="Times New Roman"/>
                <w:sz w:val="24"/>
                <w:szCs w:val="24"/>
              </w:rPr>
              <w:t xml:space="preserve"> </w:t>
            </w: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English, Hindi and Gujarati</w:t>
            </w:r>
          </w:p>
          <w:p w14:paraId="550E5451" w14:textId="77777777" w:rsidR="00EC31CC" w:rsidRDefault="00EB56C2"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Arial Nova Cond Light" w:hAnsi="Arial Nova Cond Light" w:cs="Times New Roman"/>
                <w:b/>
                <w:sz w:val="24"/>
                <w:szCs w:val="24"/>
                <w:lang w:val="en-US"/>
              </w:rPr>
              <w:t>Office postal address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Arial Nova Cond Light" w:hAnsi="Arial Nova Cond Light" w:cs="Times New Roman"/>
                <w:bCs/>
                <w:sz w:val="24"/>
                <w:szCs w:val="24"/>
                <w:lang w:val="en-GB"/>
              </w:rPr>
              <w:t>Block C</w:t>
            </w:r>
            <w:r>
              <w:rPr>
                <w:rFonts w:ascii="Arial Nova Cond Light" w:hAnsi="Arial Nova Cond Light" w:cs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Arial Nova Cond Light" w:hAnsi="Arial Nova Cond Light" w:cs="Times New Roman"/>
                <w:bCs/>
                <w:sz w:val="24"/>
                <w:szCs w:val="24"/>
                <w:lang w:val="en-GB"/>
              </w:rPr>
              <w:t xml:space="preserve"> IAP, Nirma University, S G Road, Ahmedabad, 382470 </w:t>
            </w:r>
            <w:r>
              <w:rPr>
                <w:rFonts w:ascii="Arial Nova Cond Light" w:hAnsi="Arial Nova Cond Light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  <w:lang w:val="en-GB"/>
              </w:rPr>
              <w:t>P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  <w:lang w:val="en-US"/>
              </w:rPr>
              <w:t>hone number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Arial Nova Cond Light" w:hAnsi="Arial Nova Cond Light" w:cs="Times New Roman"/>
                <w:bCs/>
                <w:sz w:val="24"/>
                <w:szCs w:val="24"/>
                <w:lang w:val="en-GB"/>
              </w:rPr>
              <w:t>+917971652343;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  <w:lang w:val="en-US"/>
              </w:rPr>
              <w:t xml:space="preserve"> e-mail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Arial Nova Cond Light" w:hAnsi="Arial Nova Cond Light" w:cs="Times New Roman"/>
                <w:bCs/>
                <w:sz w:val="24"/>
                <w:szCs w:val="24"/>
                <w:lang w:val="en-GB"/>
              </w:rPr>
              <w:t>aparna@nirmauni.ac.in</w:t>
            </w:r>
          </w:p>
          <w:p w14:paraId="21C59A25" w14:textId="77777777" w:rsidR="00EC31CC" w:rsidRDefault="00EB56C2"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GB"/>
              </w:rPr>
            </w:pPr>
            <w:r>
              <w:rPr>
                <w:rFonts w:ascii="Arial Nova Cond Light" w:hAnsi="Arial Nova Cond Light" w:cs="Times New Roman"/>
                <w:b/>
                <w:bCs/>
                <w:sz w:val="24"/>
                <w:szCs w:val="24"/>
                <w:lang w:val="en-US"/>
              </w:rPr>
              <w:t>ORCID:</w:t>
            </w:r>
            <w:r>
              <w:rPr>
                <w:rFonts w:ascii="Arial Nova Cond Light" w:hAnsi="Arial Nova Cond Light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19"/>
                <w:szCs w:val="19"/>
                <w:shd w:val="clear" w:color="auto" w:fill="FFFFFF"/>
              </w:rPr>
              <w:t>0000-0003-1183-9883</w:t>
            </w:r>
          </w:p>
          <w:p w14:paraId="34B73471" w14:textId="77777777" w:rsidR="00EC31CC" w:rsidRDefault="00EC31CC"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</w:p>
        </w:tc>
      </w:tr>
      <w:tr w:rsidR="00EC31CC" w14:paraId="30F955E6" w14:textId="77777777">
        <w:tc>
          <w:tcPr>
            <w:tcW w:w="4954" w:type="dxa"/>
            <w:gridSpan w:val="2"/>
          </w:tcPr>
          <w:p w14:paraId="4E09E53F" w14:textId="77777777" w:rsidR="00EC31CC" w:rsidRDefault="00EB56C2"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</w:rPr>
            </w:pPr>
            <w:r>
              <w:rPr>
                <w:rFonts w:ascii="Arial Nova Cond Light" w:hAnsi="Arial Nova Cond Light" w:cs="Times New Roman"/>
                <w:b/>
                <w:sz w:val="24"/>
                <w:szCs w:val="24"/>
              </w:rPr>
              <w:t xml:space="preserve">Potential 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  <w:lang w:val="en-US"/>
              </w:rPr>
              <w:t>areas for PhD supervision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54" w:type="dxa"/>
          </w:tcPr>
          <w:p w14:paraId="6CAC81B8" w14:textId="77777777" w:rsidR="00EC31CC" w:rsidRDefault="00EB56C2"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</w:rPr>
            </w:pPr>
            <w:r>
              <w:rPr>
                <w:rFonts w:ascii="Arial Nova Cond Light" w:hAnsi="Arial Nova Cond Light" w:cs="Times New Roman"/>
                <w:b/>
                <w:sz w:val="24"/>
                <w:szCs w:val="24"/>
              </w:rPr>
              <w:t>Supervising experience:</w:t>
            </w:r>
          </w:p>
        </w:tc>
      </w:tr>
      <w:tr w:rsidR="00EC31CC" w14:paraId="19409317" w14:textId="77777777">
        <w:tc>
          <w:tcPr>
            <w:tcW w:w="4954" w:type="dxa"/>
            <w:gridSpan w:val="2"/>
          </w:tcPr>
          <w:p w14:paraId="68611B50" w14:textId="77777777" w:rsidR="00EC31CC" w:rsidRDefault="00EB56C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GB"/>
              </w:rPr>
              <w:t xml:space="preserve">Socio-ecological systems thinking in </w:t>
            </w:r>
            <w:r>
              <w:rPr>
                <w:rFonts w:ascii="Arial Nova Cond Light" w:hAnsi="Arial Nova Cond Light" w:cs="Times New Roman"/>
                <w:sz w:val="24"/>
                <w:szCs w:val="24"/>
                <w:lang w:val="en-GB"/>
              </w:rPr>
              <w:t>development and planning</w:t>
            </w:r>
          </w:p>
          <w:p w14:paraId="7061C631" w14:textId="77777777" w:rsidR="00EC31CC" w:rsidRDefault="00EB56C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GB"/>
              </w:rPr>
              <w:t>Built environment and thermal comfort</w:t>
            </w:r>
          </w:p>
          <w:p w14:paraId="71FD48D9" w14:textId="77777777" w:rsidR="00EC31CC" w:rsidRDefault="00EB56C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GB"/>
              </w:rPr>
              <w:t>Climate variability, disasters and livelihoods</w:t>
            </w:r>
          </w:p>
        </w:tc>
        <w:tc>
          <w:tcPr>
            <w:tcW w:w="4954" w:type="dxa"/>
          </w:tcPr>
          <w:p w14:paraId="1CE0A133" w14:textId="77777777" w:rsidR="00EC31CC" w:rsidRDefault="00EB56C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 xml:space="preserve"> PhD students</w:t>
            </w:r>
            <w:r>
              <w:rPr>
                <w:rFonts w:ascii="Arial Nova Cond Light" w:hAnsi="Arial Nova Cond Light" w:cs="Times New Roman"/>
                <w:sz w:val="24"/>
                <w:szCs w:val="24"/>
                <w:lang w:val="en-GB"/>
              </w:rPr>
              <w:t xml:space="preserve"> enrolled in last two years</w:t>
            </w:r>
          </w:p>
          <w:p w14:paraId="7094D872" w14:textId="77777777" w:rsidR="00EC31CC" w:rsidRDefault="00EB56C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GB"/>
              </w:rPr>
              <w:t>8</w:t>
            </w: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 xml:space="preserve"> BArch/ </w:t>
            </w:r>
            <w:r>
              <w:rPr>
                <w:rFonts w:ascii="Arial Nova Cond Light" w:hAnsi="Arial Nova Cond Light" w:cs="Times New Roman"/>
                <w:sz w:val="24"/>
                <w:szCs w:val="24"/>
                <w:lang w:val="en-GB"/>
              </w:rPr>
              <w:t xml:space="preserve">16 </w:t>
            </w: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BPlan students</w:t>
            </w:r>
          </w:p>
        </w:tc>
      </w:tr>
    </w:tbl>
    <w:p w14:paraId="5D578EA1" w14:textId="77777777" w:rsidR="00EC31CC" w:rsidRDefault="00EC31CC">
      <w:pPr>
        <w:spacing w:before="0"/>
        <w:jc w:val="both"/>
        <w:rPr>
          <w:rFonts w:ascii="Arial Nova Cond Light" w:hAnsi="Arial Nova Cond Light" w:cs="Times New Roman"/>
          <w:sz w:val="24"/>
          <w:szCs w:val="24"/>
        </w:rPr>
      </w:pPr>
    </w:p>
    <w:p w14:paraId="030795F3" w14:textId="77777777" w:rsidR="00EC31CC" w:rsidRDefault="00EB56C2">
      <w:pPr>
        <w:spacing w:before="0"/>
        <w:jc w:val="both"/>
        <w:rPr>
          <w:rFonts w:ascii="Arial Nova Cond Light" w:hAnsi="Arial Nova Cond Light" w:cs="Times New Roman"/>
          <w:b/>
          <w:sz w:val="24"/>
          <w:szCs w:val="24"/>
        </w:rPr>
      </w:pPr>
      <w:r>
        <w:rPr>
          <w:rFonts w:ascii="Arial Nova Cond Light" w:hAnsi="Arial Nova Cond Light" w:cs="Times New Roman"/>
          <w:b/>
          <w:sz w:val="24"/>
          <w:szCs w:val="24"/>
        </w:rPr>
        <w:t xml:space="preserve">Employment history in last 5 years: </w:t>
      </w:r>
    </w:p>
    <w:p w14:paraId="55104E7D" w14:textId="77777777" w:rsidR="00EC31CC" w:rsidRDefault="00EB56C2">
      <w:pPr>
        <w:pStyle w:val="ListParagraph"/>
        <w:numPr>
          <w:ilvl w:val="0"/>
          <w:numId w:val="1"/>
        </w:numPr>
        <w:spacing w:before="0"/>
        <w:jc w:val="both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t>20</w:t>
      </w:r>
      <w:r>
        <w:rPr>
          <w:rFonts w:ascii="Arial Nova Cond Light" w:hAnsi="Arial Nova Cond Light" w:cs="Times New Roman"/>
          <w:sz w:val="24"/>
          <w:szCs w:val="24"/>
          <w:lang w:val="en-GB"/>
        </w:rPr>
        <w:t>16</w:t>
      </w:r>
      <w:r>
        <w:rPr>
          <w:rFonts w:ascii="Arial Nova Cond Light" w:hAnsi="Arial Nova Cond Light" w:cs="Times New Roman"/>
          <w:sz w:val="24"/>
          <w:szCs w:val="24"/>
        </w:rPr>
        <w:t xml:space="preserve"> – present</w:t>
      </w:r>
      <w:r>
        <w:rPr>
          <w:rFonts w:ascii="Arial Nova Cond Light" w:hAnsi="Arial Nova Cond Light" w:cs="Times New Roman"/>
          <w:sz w:val="24"/>
          <w:szCs w:val="24"/>
          <w:lang w:val="en-GB"/>
        </w:rPr>
        <w:t xml:space="preserve"> at Institute of Archite</w:t>
      </w:r>
      <w:r>
        <w:rPr>
          <w:rFonts w:ascii="Arial Nova Cond Light" w:hAnsi="Arial Nova Cond Light" w:cs="Times New Roman"/>
          <w:sz w:val="24"/>
          <w:szCs w:val="24"/>
          <w:lang w:val="en-GB"/>
        </w:rPr>
        <w:t xml:space="preserve">cture and Planning, </w:t>
      </w:r>
      <w:r>
        <w:rPr>
          <w:rFonts w:ascii="Arial Nova Cond Light" w:hAnsi="Arial Nova Cond Light" w:cs="Times New Roman"/>
          <w:sz w:val="24"/>
          <w:szCs w:val="24"/>
          <w:lang w:val="en-US"/>
        </w:rPr>
        <w:t>N</w:t>
      </w:r>
      <w:r>
        <w:rPr>
          <w:rFonts w:ascii="Arial Nova Cond Light" w:hAnsi="Arial Nova Cond Light" w:cs="Times New Roman"/>
          <w:sz w:val="24"/>
          <w:szCs w:val="24"/>
          <w:lang w:val="en-GB"/>
        </w:rPr>
        <w:t>irma</w:t>
      </w:r>
      <w:r>
        <w:rPr>
          <w:rFonts w:ascii="Arial Nova Cond Light" w:hAnsi="Arial Nova Cond Light" w:cs="Times New Roman"/>
          <w:sz w:val="24"/>
          <w:szCs w:val="24"/>
          <w:lang w:val="en-US"/>
        </w:rPr>
        <w:t xml:space="preserve"> University</w:t>
      </w:r>
      <w:r>
        <w:rPr>
          <w:rFonts w:ascii="Arial Nova Cond Light" w:hAnsi="Arial Nova Cond Light" w:cs="Times New Roman"/>
          <w:sz w:val="24"/>
          <w:szCs w:val="24"/>
          <w:lang w:val="en-GB"/>
        </w:rPr>
        <w:t>, Ahmedabad</w:t>
      </w:r>
    </w:p>
    <w:p w14:paraId="6D9FE8A0" w14:textId="77777777" w:rsidR="00EC31CC" w:rsidRDefault="00EC31CC">
      <w:pPr>
        <w:spacing w:before="0"/>
        <w:jc w:val="both"/>
        <w:rPr>
          <w:rFonts w:ascii="Arial Nova Cond Light" w:hAnsi="Arial Nova Cond Light" w:cs="Times New Roman"/>
          <w:sz w:val="24"/>
          <w:szCs w:val="24"/>
        </w:rPr>
      </w:pPr>
    </w:p>
    <w:p w14:paraId="2AAC4374" w14:textId="77777777" w:rsidR="00EC31CC" w:rsidRDefault="00EB56C2">
      <w:pPr>
        <w:spacing w:before="0"/>
        <w:jc w:val="both"/>
        <w:rPr>
          <w:rFonts w:ascii="Arial Nova Cond Light" w:hAnsi="Arial Nova Cond Light" w:cs="Times New Roman"/>
          <w:b/>
          <w:sz w:val="24"/>
          <w:szCs w:val="24"/>
        </w:rPr>
      </w:pPr>
      <w:r>
        <w:rPr>
          <w:rFonts w:ascii="Arial Nova Cond Light" w:hAnsi="Arial Nova Cond Light" w:cs="Times New Roman"/>
          <w:b/>
          <w:sz w:val="24"/>
          <w:szCs w:val="24"/>
        </w:rPr>
        <w:t xml:space="preserve">Membership of professional association: </w:t>
      </w:r>
    </w:p>
    <w:p w14:paraId="2DA48066" w14:textId="77777777" w:rsidR="00EC31CC" w:rsidRDefault="00EB56C2">
      <w:pPr>
        <w:spacing w:before="0"/>
        <w:ind w:left="1440" w:hanging="1440"/>
        <w:jc w:val="both"/>
        <w:rPr>
          <w:rFonts w:ascii="Arial Nova Cond Light" w:hAnsi="Arial Nova Cond Light" w:cs="Times New Roman"/>
          <w:sz w:val="24"/>
          <w:szCs w:val="24"/>
          <w:lang w:val="en-GB"/>
        </w:rPr>
      </w:pPr>
      <w:r>
        <w:rPr>
          <w:rFonts w:ascii="Arial Nova Cond Light" w:hAnsi="Arial Nova Cond Light" w:cs="Times New Roman"/>
          <w:sz w:val="24"/>
          <w:szCs w:val="24"/>
        </w:rPr>
        <w:t>Since 20</w:t>
      </w:r>
      <w:r>
        <w:rPr>
          <w:rFonts w:ascii="Arial Nova Cond Light" w:hAnsi="Arial Nova Cond Light" w:cs="Times New Roman"/>
          <w:sz w:val="24"/>
          <w:szCs w:val="24"/>
          <w:lang w:val="en-GB"/>
        </w:rPr>
        <w:t>06</w:t>
      </w:r>
      <w:r>
        <w:rPr>
          <w:rFonts w:ascii="Arial Nova Cond Light" w:hAnsi="Arial Nova Cond Light" w:cs="Times New Roman"/>
          <w:sz w:val="24"/>
          <w:szCs w:val="24"/>
        </w:rPr>
        <w:tab/>
      </w:r>
      <w:r>
        <w:rPr>
          <w:rFonts w:ascii="Arial Nova Cond Light" w:hAnsi="Arial Nova Cond Light" w:cs="Times New Roman"/>
          <w:sz w:val="24"/>
          <w:szCs w:val="24"/>
          <w:lang w:val="en-GB"/>
        </w:rPr>
        <w:t>Council of Architecture (CoA), India</w:t>
      </w:r>
    </w:p>
    <w:p w14:paraId="1ADE98EE" w14:textId="77777777" w:rsidR="00EC31CC" w:rsidRDefault="00EB56C2">
      <w:pPr>
        <w:spacing w:before="0"/>
        <w:ind w:left="1440" w:hanging="1440"/>
        <w:jc w:val="both"/>
        <w:rPr>
          <w:rFonts w:ascii="Arial Nova Cond Light" w:hAnsi="Arial Nova Cond Light" w:cs="Times New Roman"/>
          <w:sz w:val="24"/>
          <w:szCs w:val="24"/>
          <w:lang w:val="en-GB"/>
        </w:rPr>
      </w:pPr>
      <w:r>
        <w:rPr>
          <w:rFonts w:ascii="Arial Nova Cond Light" w:hAnsi="Arial Nova Cond Light" w:cs="Times New Roman"/>
          <w:sz w:val="24"/>
          <w:szCs w:val="24"/>
          <w:lang w:val="en-GB"/>
        </w:rPr>
        <w:t>Since 2013</w:t>
      </w:r>
      <w:r>
        <w:rPr>
          <w:rFonts w:ascii="Arial Nova Cond Light" w:hAnsi="Arial Nova Cond Light" w:cs="Times New Roman"/>
          <w:sz w:val="24"/>
          <w:szCs w:val="24"/>
          <w:lang w:val="en-GB"/>
        </w:rPr>
        <w:tab/>
        <w:t>Institute of Town Planners, India (ITPI)</w:t>
      </w:r>
    </w:p>
    <w:p w14:paraId="689DAE10" w14:textId="77777777" w:rsidR="00EC31CC" w:rsidRDefault="00EC31CC">
      <w:pPr>
        <w:spacing w:before="0"/>
        <w:jc w:val="both"/>
        <w:rPr>
          <w:rFonts w:ascii="Arial Nova Cond Light" w:hAnsi="Arial Nova Cond Light" w:cs="Times New Roman"/>
          <w:sz w:val="24"/>
          <w:szCs w:val="24"/>
        </w:rPr>
      </w:pPr>
    </w:p>
    <w:p w14:paraId="042B8038" w14:textId="77777777" w:rsidR="00EC31CC" w:rsidRDefault="00EB56C2">
      <w:pPr>
        <w:spacing w:before="0"/>
        <w:jc w:val="both"/>
        <w:rPr>
          <w:rFonts w:ascii="Arial Nova Cond Light" w:hAnsi="Arial Nova Cond Light" w:cs="Times New Roman"/>
          <w:b/>
          <w:sz w:val="24"/>
          <w:szCs w:val="24"/>
        </w:rPr>
      </w:pPr>
      <w:r>
        <w:rPr>
          <w:rFonts w:ascii="Arial Nova Cond Light" w:hAnsi="Arial Nova Cond Light" w:cs="Times New Roman"/>
          <w:b/>
          <w:sz w:val="24"/>
          <w:szCs w:val="24"/>
        </w:rPr>
        <w:t xml:space="preserve">Education – since bachelor degree: </w:t>
      </w:r>
    </w:p>
    <w:p w14:paraId="01005D7D" w14:textId="77777777" w:rsidR="0030704C" w:rsidRPr="0030704C" w:rsidRDefault="00EB56C2" w:rsidP="0030704C">
      <w:pPr>
        <w:pStyle w:val="ListParagraph"/>
        <w:numPr>
          <w:ilvl w:val="0"/>
          <w:numId w:val="4"/>
        </w:numPr>
        <w:spacing w:before="0"/>
        <w:jc w:val="both"/>
        <w:rPr>
          <w:rFonts w:ascii="Arial Nova Cond Light" w:hAnsi="Arial Nova Cond Light" w:cs="Times New Roman"/>
          <w:sz w:val="24"/>
          <w:szCs w:val="24"/>
        </w:rPr>
      </w:pPr>
      <w:r w:rsidRPr="0030704C">
        <w:rPr>
          <w:rFonts w:ascii="Arial Nova Cond Light" w:hAnsi="Arial Nova Cond Light" w:cs="Times New Roman"/>
          <w:sz w:val="24"/>
          <w:szCs w:val="24"/>
        </w:rPr>
        <w:t>PhD in</w:t>
      </w:r>
      <w:r w:rsidRPr="0030704C">
        <w:rPr>
          <w:rFonts w:ascii="Arial Nova Cond Light" w:hAnsi="Arial Nova Cond Light" w:cs="Times New Roman"/>
          <w:sz w:val="24"/>
          <w:szCs w:val="24"/>
          <w:lang w:val="en-GB"/>
        </w:rPr>
        <w:t xml:space="preserve"> 2017</w:t>
      </w:r>
    </w:p>
    <w:p w14:paraId="7E2C07CD" w14:textId="77777777" w:rsidR="0030704C" w:rsidRDefault="00EB56C2" w:rsidP="0030704C">
      <w:pPr>
        <w:pStyle w:val="ListParagraph"/>
        <w:spacing w:before="0"/>
        <w:jc w:val="both"/>
        <w:rPr>
          <w:rFonts w:ascii="Arial Nova Cond Light" w:hAnsi="Arial Nova Cond Light" w:cs="Times New Roman"/>
          <w:sz w:val="24"/>
          <w:szCs w:val="24"/>
          <w:lang w:val="en-GB"/>
        </w:rPr>
      </w:pPr>
      <w:r w:rsidRPr="0030704C">
        <w:rPr>
          <w:rFonts w:ascii="Arial Nova Cond Light" w:hAnsi="Arial Nova Cond Light" w:cs="Times New Roman"/>
          <w:sz w:val="24"/>
          <w:szCs w:val="24"/>
        </w:rPr>
        <w:t>20</w:t>
      </w:r>
      <w:r w:rsidRPr="0030704C">
        <w:rPr>
          <w:rFonts w:ascii="Arial Nova Cond Light" w:hAnsi="Arial Nova Cond Light" w:cs="Times New Roman"/>
          <w:sz w:val="24"/>
          <w:szCs w:val="24"/>
          <w:lang w:val="en-GB"/>
        </w:rPr>
        <w:t>11</w:t>
      </w:r>
      <w:r w:rsidRPr="0030704C">
        <w:rPr>
          <w:rFonts w:ascii="Arial Nova Cond Light" w:hAnsi="Arial Nova Cond Light" w:cs="Times New Roman"/>
          <w:sz w:val="24"/>
          <w:szCs w:val="24"/>
        </w:rPr>
        <w:t>-201</w:t>
      </w:r>
      <w:r w:rsidRPr="0030704C">
        <w:rPr>
          <w:rFonts w:ascii="Arial Nova Cond Light" w:hAnsi="Arial Nova Cond Light" w:cs="Times New Roman"/>
          <w:sz w:val="24"/>
          <w:szCs w:val="24"/>
          <w:lang w:val="en-GB"/>
        </w:rPr>
        <w:t>7</w:t>
      </w:r>
      <w:r w:rsidRPr="0030704C">
        <w:rPr>
          <w:rFonts w:ascii="Arial Nova Cond Light" w:hAnsi="Arial Nova Cond Light" w:cs="Times New Roman"/>
          <w:sz w:val="24"/>
          <w:szCs w:val="24"/>
        </w:rPr>
        <w:t xml:space="preserve">, </w:t>
      </w:r>
      <w:r w:rsidRPr="0030704C">
        <w:rPr>
          <w:rFonts w:ascii="Arial Nova Cond Light" w:hAnsi="Arial Nova Cond Light" w:cs="Times New Roman"/>
          <w:sz w:val="24"/>
          <w:szCs w:val="24"/>
          <w:lang w:val="en-GB"/>
        </w:rPr>
        <w:t xml:space="preserve">CEPT </w:t>
      </w:r>
      <w:r w:rsidRPr="0030704C">
        <w:rPr>
          <w:rFonts w:ascii="Arial Nova Cond Light" w:hAnsi="Arial Nova Cond Light" w:cs="Times New Roman"/>
          <w:sz w:val="24"/>
          <w:szCs w:val="24"/>
          <w:lang w:val="en-US"/>
        </w:rPr>
        <w:t xml:space="preserve">University, </w:t>
      </w:r>
      <w:r w:rsidRPr="0030704C">
        <w:rPr>
          <w:rFonts w:ascii="Arial Nova Cond Light" w:hAnsi="Arial Nova Cond Light" w:cs="Times New Roman"/>
          <w:sz w:val="24"/>
          <w:szCs w:val="24"/>
          <w:lang w:val="en-GB"/>
        </w:rPr>
        <w:t>Ahmedabad</w:t>
      </w:r>
      <w:r w:rsidRPr="0030704C">
        <w:rPr>
          <w:rFonts w:ascii="Arial Nova Cond Light" w:hAnsi="Arial Nova Cond Light" w:cs="Times New Roman"/>
          <w:sz w:val="24"/>
          <w:szCs w:val="24"/>
          <w:lang w:val="en-US"/>
        </w:rPr>
        <w:t xml:space="preserve">, </w:t>
      </w:r>
      <w:r w:rsidRPr="0030704C">
        <w:rPr>
          <w:rFonts w:ascii="Arial Nova Cond Light" w:hAnsi="Arial Nova Cond Light" w:cs="Times New Roman"/>
          <w:sz w:val="24"/>
          <w:szCs w:val="24"/>
          <w:lang w:val="en-GB"/>
        </w:rPr>
        <w:t>India</w:t>
      </w:r>
    </w:p>
    <w:p w14:paraId="2D639217" w14:textId="77777777" w:rsidR="0030704C" w:rsidRPr="0030704C" w:rsidRDefault="00EB56C2" w:rsidP="0030704C">
      <w:pPr>
        <w:pStyle w:val="ListParagraph"/>
        <w:numPr>
          <w:ilvl w:val="0"/>
          <w:numId w:val="4"/>
        </w:numPr>
        <w:spacing w:before="0"/>
        <w:jc w:val="both"/>
        <w:rPr>
          <w:rFonts w:ascii="Arial Nova Cond Light" w:hAnsi="Arial Nova Cond Light" w:cs="Times New Roman"/>
          <w:sz w:val="24"/>
          <w:szCs w:val="24"/>
        </w:rPr>
      </w:pPr>
      <w:r w:rsidRPr="0030704C">
        <w:rPr>
          <w:rFonts w:ascii="Arial Nova Cond Light" w:hAnsi="Arial Nova Cond Light" w:cs="Times New Roman"/>
          <w:sz w:val="24"/>
          <w:szCs w:val="24"/>
        </w:rPr>
        <w:t>M</w:t>
      </w:r>
      <w:r w:rsidRPr="0030704C">
        <w:rPr>
          <w:rFonts w:ascii="Arial Nova Cond Light" w:hAnsi="Arial Nova Cond Light" w:cs="Times New Roman"/>
          <w:sz w:val="24"/>
          <w:szCs w:val="24"/>
          <w:lang w:val="en-GB"/>
        </w:rPr>
        <w:t xml:space="preserve"> Tech</w:t>
      </w:r>
      <w:r w:rsidRPr="0030704C">
        <w:rPr>
          <w:rFonts w:ascii="Arial Nova Cond Light" w:hAnsi="Arial Nova Cond Light" w:cs="Times New Roman"/>
          <w:sz w:val="24"/>
          <w:szCs w:val="24"/>
        </w:rPr>
        <w:t xml:space="preserve"> in</w:t>
      </w:r>
      <w:r w:rsidRPr="0030704C">
        <w:rPr>
          <w:rFonts w:ascii="Arial Nova Cond Light" w:hAnsi="Arial Nova Cond Light" w:cs="Times New Roman"/>
          <w:sz w:val="24"/>
          <w:szCs w:val="24"/>
          <w:lang w:val="en-GB"/>
        </w:rPr>
        <w:t xml:space="preserve"> Planning and Public Policy (with specialization in URP) in 2006</w:t>
      </w:r>
    </w:p>
    <w:p w14:paraId="3243826A" w14:textId="77777777" w:rsidR="0030704C" w:rsidRDefault="00EB56C2" w:rsidP="0030704C">
      <w:pPr>
        <w:pStyle w:val="ListParagraph"/>
        <w:spacing w:before="0"/>
        <w:jc w:val="both"/>
        <w:rPr>
          <w:rFonts w:ascii="Arial Nova Cond Light" w:hAnsi="Arial Nova Cond Light" w:cs="Times New Roman"/>
          <w:sz w:val="24"/>
          <w:szCs w:val="24"/>
          <w:lang w:val="en-GB"/>
        </w:rPr>
      </w:pPr>
      <w:r w:rsidRPr="0030704C">
        <w:rPr>
          <w:rFonts w:ascii="Arial Nova Cond Light" w:hAnsi="Arial Nova Cond Light" w:cs="Times New Roman"/>
          <w:sz w:val="24"/>
          <w:szCs w:val="24"/>
          <w:lang w:val="en-GB"/>
        </w:rPr>
        <w:t>2004</w:t>
      </w:r>
      <w:r w:rsidRPr="0030704C">
        <w:rPr>
          <w:rFonts w:ascii="Arial Nova Cond Light" w:hAnsi="Arial Nova Cond Light" w:cs="Times New Roman"/>
          <w:sz w:val="24"/>
          <w:szCs w:val="24"/>
        </w:rPr>
        <w:t>-</w:t>
      </w:r>
      <w:r w:rsidRPr="0030704C">
        <w:rPr>
          <w:rFonts w:ascii="Arial Nova Cond Light" w:hAnsi="Arial Nova Cond Light" w:cs="Times New Roman"/>
          <w:sz w:val="24"/>
          <w:szCs w:val="24"/>
          <w:lang w:val="en-GB"/>
        </w:rPr>
        <w:t>06</w:t>
      </w:r>
      <w:r w:rsidRPr="0030704C">
        <w:rPr>
          <w:rFonts w:ascii="Arial Nova Cond Light" w:hAnsi="Arial Nova Cond Light" w:cs="Times New Roman"/>
          <w:sz w:val="24"/>
          <w:szCs w:val="24"/>
        </w:rPr>
        <w:t xml:space="preserve">, </w:t>
      </w:r>
      <w:r w:rsidRPr="0030704C">
        <w:rPr>
          <w:rFonts w:ascii="Arial Nova Cond Light" w:hAnsi="Arial Nova Cond Light" w:cs="Times New Roman"/>
          <w:sz w:val="24"/>
          <w:szCs w:val="24"/>
          <w:lang w:val="en-GB"/>
        </w:rPr>
        <w:t xml:space="preserve">CEPT </w:t>
      </w:r>
      <w:r w:rsidRPr="0030704C">
        <w:rPr>
          <w:rFonts w:ascii="Arial Nova Cond Light" w:hAnsi="Arial Nova Cond Light" w:cs="Times New Roman"/>
          <w:sz w:val="24"/>
          <w:szCs w:val="24"/>
          <w:lang w:val="en-US"/>
        </w:rPr>
        <w:t xml:space="preserve">University, </w:t>
      </w:r>
      <w:r w:rsidRPr="0030704C">
        <w:rPr>
          <w:rFonts w:ascii="Arial Nova Cond Light" w:hAnsi="Arial Nova Cond Light" w:cs="Times New Roman"/>
          <w:sz w:val="24"/>
          <w:szCs w:val="24"/>
          <w:lang w:val="en-GB"/>
        </w:rPr>
        <w:t>Ahmedabad</w:t>
      </w:r>
      <w:r w:rsidRPr="0030704C">
        <w:rPr>
          <w:rFonts w:ascii="Arial Nova Cond Light" w:hAnsi="Arial Nova Cond Light" w:cs="Times New Roman"/>
          <w:sz w:val="24"/>
          <w:szCs w:val="24"/>
          <w:lang w:val="en-US"/>
        </w:rPr>
        <w:t xml:space="preserve">, </w:t>
      </w:r>
      <w:r w:rsidRPr="0030704C">
        <w:rPr>
          <w:rFonts w:ascii="Arial Nova Cond Light" w:hAnsi="Arial Nova Cond Light" w:cs="Times New Roman"/>
          <w:sz w:val="24"/>
          <w:szCs w:val="24"/>
          <w:lang w:val="en-GB"/>
        </w:rPr>
        <w:t>India</w:t>
      </w:r>
    </w:p>
    <w:p w14:paraId="7229C6CB" w14:textId="77777777" w:rsidR="0030704C" w:rsidRPr="0030704C" w:rsidRDefault="00EB56C2" w:rsidP="0030704C">
      <w:pPr>
        <w:pStyle w:val="ListParagraph"/>
        <w:numPr>
          <w:ilvl w:val="0"/>
          <w:numId w:val="4"/>
        </w:numPr>
        <w:spacing w:before="0"/>
        <w:jc w:val="both"/>
        <w:rPr>
          <w:rFonts w:ascii="Arial Nova Cond Light" w:hAnsi="Arial Nova Cond Light" w:cs="Times New Roman"/>
          <w:sz w:val="24"/>
          <w:szCs w:val="24"/>
        </w:rPr>
      </w:pPr>
      <w:r w:rsidRPr="0030704C">
        <w:rPr>
          <w:rFonts w:ascii="Arial Nova Cond Light" w:hAnsi="Arial Nova Cond Light" w:cs="Times New Roman"/>
          <w:sz w:val="24"/>
          <w:szCs w:val="24"/>
          <w:lang w:val="en-GB"/>
        </w:rPr>
        <w:t>B Arch in 2003</w:t>
      </w:r>
    </w:p>
    <w:p w14:paraId="50235518" w14:textId="3257ECF2" w:rsidR="00EC31CC" w:rsidRPr="0030704C" w:rsidRDefault="00EB56C2" w:rsidP="0030704C">
      <w:pPr>
        <w:pStyle w:val="ListParagraph"/>
        <w:spacing w:before="0"/>
        <w:jc w:val="both"/>
        <w:rPr>
          <w:rFonts w:ascii="Arial Nova Cond Light" w:hAnsi="Arial Nova Cond Light" w:cs="Times New Roman"/>
          <w:sz w:val="24"/>
          <w:szCs w:val="24"/>
        </w:rPr>
      </w:pPr>
      <w:r w:rsidRPr="0030704C">
        <w:rPr>
          <w:rFonts w:ascii="Arial Nova Cond Light" w:hAnsi="Arial Nova Cond Light" w:cs="Times New Roman"/>
          <w:sz w:val="24"/>
          <w:szCs w:val="24"/>
          <w:lang w:val="en-GB"/>
        </w:rPr>
        <w:t>1997-2003, CEPT (at the time affiliated with North Gujarat Patan University temporarily)</w:t>
      </w:r>
    </w:p>
    <w:p w14:paraId="7684555A" w14:textId="77777777" w:rsidR="00EC31CC" w:rsidRDefault="00EC31CC">
      <w:pPr>
        <w:spacing w:before="0"/>
        <w:jc w:val="both"/>
        <w:rPr>
          <w:rFonts w:ascii="Arial Nova Cond Light" w:hAnsi="Arial Nova Cond Light" w:cs="Times New Roman"/>
          <w:b/>
          <w:sz w:val="24"/>
          <w:szCs w:val="24"/>
          <w:lang w:val="en-US"/>
        </w:rPr>
      </w:pPr>
    </w:p>
    <w:p w14:paraId="4DCB6384" w14:textId="77777777" w:rsidR="00EC31CC" w:rsidRDefault="00EB56C2">
      <w:pPr>
        <w:spacing w:before="0"/>
        <w:jc w:val="both"/>
        <w:rPr>
          <w:rFonts w:ascii="Arial Nova Cond Light" w:hAnsi="Arial Nova Cond Light" w:cs="Times New Roman"/>
          <w:b/>
          <w:sz w:val="24"/>
          <w:szCs w:val="24"/>
        </w:rPr>
      </w:pPr>
      <w:r>
        <w:rPr>
          <w:rFonts w:ascii="Arial Nova Cond Light" w:hAnsi="Arial Nova Cond Light" w:cs="Times New Roman"/>
          <w:b/>
          <w:sz w:val="24"/>
          <w:szCs w:val="24"/>
          <w:lang w:val="en-US"/>
        </w:rPr>
        <w:t>S</w:t>
      </w:r>
      <w:r>
        <w:rPr>
          <w:rFonts w:ascii="Arial Nova Cond Light" w:hAnsi="Arial Nova Cond Light" w:cs="Times New Roman"/>
          <w:b/>
          <w:sz w:val="24"/>
          <w:szCs w:val="24"/>
        </w:rPr>
        <w:t>elected</w:t>
      </w:r>
      <w:r>
        <w:rPr>
          <w:rFonts w:ascii="Arial Nova Cond Light" w:hAnsi="Arial Nova Cond Light" w:cs="Times New Roman"/>
          <w:b/>
          <w:sz w:val="24"/>
          <w:szCs w:val="24"/>
          <w:lang w:val="en-US"/>
        </w:rPr>
        <w:t xml:space="preserve"> recent</w:t>
      </w:r>
      <w:r>
        <w:rPr>
          <w:rFonts w:ascii="Arial Nova Cond Light" w:hAnsi="Arial Nova Cond Light" w:cs="Times New Roman"/>
          <w:b/>
          <w:sz w:val="24"/>
          <w:szCs w:val="24"/>
        </w:rPr>
        <w:t xml:space="preserve"> papers:</w:t>
      </w:r>
    </w:p>
    <w:p w14:paraId="0EB5A8AE" w14:textId="77777777" w:rsidR="00EC31CC" w:rsidRDefault="00EB56C2">
      <w:pPr>
        <w:pStyle w:val="ListParagraph"/>
        <w:numPr>
          <w:ilvl w:val="0"/>
          <w:numId w:val="3"/>
        </w:numPr>
        <w:spacing w:before="0"/>
        <w:jc w:val="both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/>
          <w:sz w:val="24"/>
          <w:szCs w:val="24"/>
          <w:lang w:val="en-US"/>
        </w:rPr>
        <w:t>“Climate Vulnerability and Pastoral Livelihoods: The Case of Sheep-breeders of Kachchh” Invited Paper</w:t>
      </w:r>
      <w:r>
        <w:rPr>
          <w:rFonts w:ascii="Arial Nova Cond Light" w:hAnsi="Arial Nova Cond Light"/>
          <w:sz w:val="24"/>
          <w:szCs w:val="24"/>
          <w:lang w:val="en-GB"/>
        </w:rPr>
        <w:t xml:space="preserve"> </w:t>
      </w:r>
      <w:r>
        <w:rPr>
          <w:rFonts w:ascii="Arial Nova Cond Light" w:hAnsi="Arial Nova Cond Light"/>
          <w:sz w:val="24"/>
          <w:szCs w:val="24"/>
          <w:lang w:val="en-US"/>
        </w:rPr>
        <w:t>present</w:t>
      </w:r>
      <w:r>
        <w:rPr>
          <w:rFonts w:ascii="Arial Nova Cond Light" w:hAnsi="Arial Nova Cond Light"/>
          <w:sz w:val="24"/>
          <w:szCs w:val="24"/>
          <w:lang w:val="en-GB"/>
        </w:rPr>
        <w:t>ation</w:t>
      </w:r>
      <w:r>
        <w:rPr>
          <w:rFonts w:ascii="Arial Nova Cond Light" w:hAnsi="Arial Nova Cond Light"/>
          <w:sz w:val="24"/>
          <w:szCs w:val="24"/>
          <w:lang w:val="en-US"/>
        </w:rPr>
        <w:t xml:space="preserve"> at the national seminar on “Environmental Changes and Economic Development” held at the</w:t>
      </w:r>
      <w:r>
        <w:rPr>
          <w:rFonts w:ascii="Arial Nova Cond Light" w:hAnsi="Arial Nova Cond Light"/>
          <w:sz w:val="24"/>
          <w:szCs w:val="24"/>
          <w:lang w:val="en-GB"/>
        </w:rPr>
        <w:t xml:space="preserve"> </w:t>
      </w:r>
      <w:r>
        <w:rPr>
          <w:rFonts w:ascii="Arial Nova Cond Light" w:hAnsi="Arial Nova Cond Light"/>
          <w:sz w:val="24"/>
          <w:szCs w:val="24"/>
          <w:lang w:val="en-US"/>
        </w:rPr>
        <w:t>Department of Economics, Maharaja Krishnakumarsinhji, Bhavnagar University, Bhavnagar on 22nd January,</w:t>
      </w:r>
      <w:r>
        <w:rPr>
          <w:rFonts w:ascii="Arial Nova Cond Light" w:hAnsi="Arial Nova Cond Light"/>
          <w:sz w:val="24"/>
          <w:szCs w:val="24"/>
          <w:lang w:val="en-GB"/>
        </w:rPr>
        <w:t xml:space="preserve"> </w:t>
      </w:r>
      <w:r>
        <w:rPr>
          <w:rFonts w:ascii="Arial Nova Cond Light" w:hAnsi="Arial Nova Cond Light"/>
          <w:sz w:val="24"/>
          <w:szCs w:val="24"/>
          <w:lang w:val="en-US"/>
        </w:rPr>
        <w:t>2022.</w:t>
      </w:r>
    </w:p>
    <w:p w14:paraId="6A14DA00" w14:textId="77777777" w:rsidR="00EC31CC" w:rsidRDefault="00EB56C2">
      <w:pPr>
        <w:pStyle w:val="ListParagraph"/>
        <w:numPr>
          <w:ilvl w:val="0"/>
          <w:numId w:val="3"/>
        </w:numPr>
        <w:spacing w:before="0"/>
        <w:jc w:val="both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 xml:space="preserve">“Urban Agriculture: Scope, Opportunities and Mechanisms” </w:t>
      </w:r>
      <w:r>
        <w:rPr>
          <w:rFonts w:ascii="Arial Nova Cond Light" w:hAnsi="Arial Nova Cond Light"/>
          <w:sz w:val="24"/>
          <w:szCs w:val="24"/>
          <w:lang w:val="en-GB"/>
        </w:rPr>
        <w:t>p</w:t>
      </w:r>
      <w:r>
        <w:rPr>
          <w:rFonts w:ascii="Arial Nova Cond Light" w:hAnsi="Arial Nova Cond Light"/>
          <w:sz w:val="24"/>
          <w:szCs w:val="24"/>
          <w:lang w:val="en-GB"/>
        </w:rPr>
        <w:t xml:space="preserve">resented </w:t>
      </w:r>
      <w:r>
        <w:rPr>
          <w:rFonts w:ascii="Arial Nova Cond Light" w:hAnsi="Arial Nova Cond Light"/>
          <w:sz w:val="24"/>
          <w:szCs w:val="24"/>
        </w:rPr>
        <w:t>at the International Conference on Future is</w:t>
      </w:r>
      <w:r>
        <w:rPr>
          <w:rFonts w:ascii="Arial Nova Cond Light" w:hAnsi="Arial Nova Cond Light"/>
          <w:sz w:val="24"/>
          <w:szCs w:val="24"/>
          <w:lang w:val="en-GB"/>
        </w:rPr>
        <w:t xml:space="preserve"> </w:t>
      </w:r>
      <w:r>
        <w:rPr>
          <w:rFonts w:ascii="Arial Nova Cond Light" w:hAnsi="Arial Nova Cond Light"/>
          <w:sz w:val="24"/>
          <w:szCs w:val="24"/>
        </w:rPr>
        <w:t>Urban’ 2021. Institute of Architecture and Planning, Nirma University, 16th to 18th December, 2021.</w:t>
      </w:r>
    </w:p>
    <w:p w14:paraId="3CFC1415" w14:textId="77777777" w:rsidR="00EC31CC" w:rsidRDefault="00EB56C2">
      <w:pPr>
        <w:pStyle w:val="ListParagraph"/>
        <w:numPr>
          <w:ilvl w:val="0"/>
          <w:numId w:val="3"/>
        </w:numPr>
        <w:spacing w:before="0"/>
        <w:jc w:val="both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lastRenderedPageBreak/>
        <w:t>“Nourishing Cities through Urban Agriculture” co-authored article for the Hindu Business Line, 29th Au</w:t>
      </w:r>
      <w:r>
        <w:rPr>
          <w:rFonts w:ascii="Arial Nova Cond Light" w:hAnsi="Arial Nova Cond Light"/>
          <w:sz w:val="24"/>
          <w:szCs w:val="24"/>
        </w:rPr>
        <w:t>gust,</w:t>
      </w:r>
      <w:r>
        <w:rPr>
          <w:rFonts w:ascii="Arial Nova Cond Light" w:hAnsi="Arial Nova Cond Light"/>
          <w:sz w:val="24"/>
          <w:szCs w:val="24"/>
          <w:lang w:val="en-GB"/>
        </w:rPr>
        <w:t xml:space="preserve"> </w:t>
      </w:r>
      <w:r>
        <w:rPr>
          <w:rFonts w:ascii="Arial Nova Cond Light" w:hAnsi="Arial Nova Cond Light"/>
          <w:sz w:val="24"/>
          <w:szCs w:val="24"/>
        </w:rPr>
        <w:t>2021.https://www.thehindubusinessline.com/opinion/nourishing-cities-through-urban-agriculture/article36166592.ece</w:t>
      </w:r>
    </w:p>
    <w:p w14:paraId="2D9B3A8E" w14:textId="77777777" w:rsidR="00EC31CC" w:rsidRDefault="00EB56C2">
      <w:pPr>
        <w:pStyle w:val="ListParagraph"/>
        <w:numPr>
          <w:ilvl w:val="0"/>
          <w:numId w:val="3"/>
        </w:numPr>
        <w:spacing w:before="0"/>
        <w:jc w:val="both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“Integrative Approach for Coastal Development: The Case of Puducherry” Keynote address delivered in the</w:t>
      </w:r>
      <w:r>
        <w:rPr>
          <w:rFonts w:ascii="Arial Nova Cond Light" w:hAnsi="Arial Nova Cond Light"/>
          <w:sz w:val="24"/>
          <w:szCs w:val="24"/>
          <w:lang w:val="en-GB"/>
        </w:rPr>
        <w:t xml:space="preserve"> </w:t>
      </w:r>
      <w:r>
        <w:rPr>
          <w:rFonts w:ascii="Arial Nova Cond Light" w:hAnsi="Arial Nova Cond Light"/>
          <w:sz w:val="24"/>
          <w:szCs w:val="24"/>
        </w:rPr>
        <w:t>national seminar on “Economic De</w:t>
      </w:r>
      <w:r>
        <w:rPr>
          <w:rFonts w:ascii="Arial Nova Cond Light" w:hAnsi="Arial Nova Cond Light"/>
          <w:sz w:val="24"/>
          <w:szCs w:val="24"/>
        </w:rPr>
        <w:t>velopment Across Sectors: Sustainable Urban Development, Urban</w:t>
      </w:r>
      <w:r>
        <w:rPr>
          <w:rFonts w:ascii="Arial Nova Cond Light" w:hAnsi="Arial Nova Cond Light"/>
          <w:sz w:val="24"/>
          <w:szCs w:val="24"/>
          <w:lang w:val="en-GB"/>
        </w:rPr>
        <w:t xml:space="preserve"> </w:t>
      </w:r>
      <w:r>
        <w:rPr>
          <w:rFonts w:ascii="Arial Nova Cond Light" w:hAnsi="Arial Nova Cond Light"/>
          <w:sz w:val="24"/>
          <w:szCs w:val="24"/>
        </w:rPr>
        <w:t>Planning and Public Policy” held at the Department of Economics, Maharaja Krishnakumarsinhji, Bhavnagar</w:t>
      </w:r>
      <w:r>
        <w:rPr>
          <w:rFonts w:ascii="Arial Nova Cond Light" w:hAnsi="Arial Nova Cond Light"/>
          <w:sz w:val="24"/>
          <w:szCs w:val="24"/>
          <w:lang w:val="en-GB"/>
        </w:rPr>
        <w:t xml:space="preserve"> </w:t>
      </w:r>
      <w:r>
        <w:rPr>
          <w:rFonts w:ascii="Arial Nova Cond Light" w:hAnsi="Arial Nova Cond Light"/>
          <w:sz w:val="24"/>
          <w:szCs w:val="24"/>
        </w:rPr>
        <w:t>University, Bhavnagar on 21st December, 2019</w:t>
      </w:r>
    </w:p>
    <w:p w14:paraId="372213A8" w14:textId="77777777" w:rsidR="00EC31CC" w:rsidRDefault="00EB56C2">
      <w:pPr>
        <w:pStyle w:val="ListParagraph"/>
        <w:numPr>
          <w:ilvl w:val="0"/>
          <w:numId w:val="3"/>
        </w:numPr>
        <w:spacing w:before="0"/>
        <w:jc w:val="both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“Back to Earth: Re-locating Regional Identit</w:t>
      </w:r>
      <w:r>
        <w:rPr>
          <w:rFonts w:ascii="Arial Nova Cond Light" w:hAnsi="Arial Nova Cond Light"/>
          <w:sz w:val="24"/>
          <w:szCs w:val="24"/>
        </w:rPr>
        <w:t>y and Traditions in Contemporary</w:t>
      </w:r>
      <w:r>
        <w:rPr>
          <w:rFonts w:ascii="Arial Nova Cond Light" w:hAnsi="Arial Nova Cond Light"/>
          <w:sz w:val="24"/>
          <w:szCs w:val="24"/>
          <w:lang w:val="en-GB"/>
        </w:rPr>
        <w:t xml:space="preserve"> </w:t>
      </w:r>
      <w:r>
        <w:rPr>
          <w:rFonts w:ascii="Arial Nova Cond Light" w:hAnsi="Arial Nova Cond Light"/>
          <w:sz w:val="24"/>
          <w:szCs w:val="24"/>
        </w:rPr>
        <w:t>Residential Architecture”</w:t>
      </w:r>
      <w:r>
        <w:rPr>
          <w:rFonts w:ascii="Arial Nova Cond Light" w:hAnsi="Arial Nova Cond Light"/>
          <w:sz w:val="24"/>
          <w:szCs w:val="24"/>
          <w:lang w:val="en-GB"/>
        </w:rPr>
        <w:t xml:space="preserve"> in the</w:t>
      </w:r>
      <w:r>
        <w:rPr>
          <w:rFonts w:ascii="Arial Nova Cond Light" w:hAnsi="Arial Nova Cond Light"/>
          <w:sz w:val="24"/>
          <w:szCs w:val="24"/>
        </w:rPr>
        <w:t xml:space="preserve"> </w:t>
      </w:r>
      <w:r>
        <w:rPr>
          <w:rFonts w:ascii="Arial Nova Cond Light" w:hAnsi="Arial Nova Cond Light"/>
          <w:sz w:val="24"/>
          <w:szCs w:val="24"/>
          <w:lang w:val="en-GB"/>
        </w:rPr>
        <w:t>Conference Proceedings of</w:t>
      </w:r>
      <w:r>
        <w:rPr>
          <w:rFonts w:ascii="Arial Nova Cond Light" w:hAnsi="Arial Nova Cond Light"/>
          <w:sz w:val="24"/>
          <w:szCs w:val="24"/>
        </w:rPr>
        <w:t xml:space="preserve"> Earth USA 2019, 10th International Earthbuilding Conference on 26th October,</w:t>
      </w:r>
      <w:r>
        <w:rPr>
          <w:rFonts w:ascii="Arial Nova Cond Light" w:hAnsi="Arial Nova Cond Light"/>
          <w:sz w:val="24"/>
          <w:szCs w:val="24"/>
          <w:lang w:val="en-GB"/>
        </w:rPr>
        <w:t xml:space="preserve"> </w:t>
      </w:r>
      <w:r>
        <w:rPr>
          <w:rFonts w:ascii="Arial Nova Cond Light" w:hAnsi="Arial Nova Cond Light"/>
          <w:sz w:val="24"/>
          <w:szCs w:val="24"/>
        </w:rPr>
        <w:t>2019.</w:t>
      </w:r>
    </w:p>
    <w:p w14:paraId="3158E51B" w14:textId="77777777" w:rsidR="00EC31CC" w:rsidRDefault="00EB56C2">
      <w:pPr>
        <w:pStyle w:val="ListParagraph"/>
        <w:numPr>
          <w:ilvl w:val="0"/>
          <w:numId w:val="3"/>
        </w:numPr>
        <w:spacing w:before="0"/>
        <w:jc w:val="both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 xml:space="preserve">“Innovating traditional building practices in new architecture” </w:t>
      </w:r>
      <w:r>
        <w:rPr>
          <w:rFonts w:ascii="Arial Nova Cond Light" w:hAnsi="Arial Nova Cond Light"/>
          <w:sz w:val="24"/>
          <w:szCs w:val="24"/>
          <w:lang w:val="en-GB"/>
        </w:rPr>
        <w:t>in the</w:t>
      </w:r>
      <w:r>
        <w:rPr>
          <w:rFonts w:ascii="Arial Nova Cond Light" w:hAnsi="Arial Nova Cond Light"/>
          <w:sz w:val="24"/>
          <w:szCs w:val="24"/>
        </w:rPr>
        <w:t xml:space="preserve"> </w:t>
      </w:r>
      <w:r>
        <w:rPr>
          <w:rFonts w:ascii="Arial Nova Cond Light" w:hAnsi="Arial Nova Cond Light"/>
          <w:sz w:val="24"/>
          <w:szCs w:val="24"/>
          <w:lang w:val="en-GB"/>
        </w:rPr>
        <w:t>Conference</w:t>
      </w:r>
      <w:r>
        <w:rPr>
          <w:rFonts w:ascii="Arial Nova Cond Light" w:hAnsi="Arial Nova Cond Light"/>
          <w:sz w:val="24"/>
          <w:szCs w:val="24"/>
          <w:lang w:val="en-GB"/>
        </w:rPr>
        <w:t xml:space="preserve"> Proceedings of</w:t>
      </w:r>
      <w:r>
        <w:rPr>
          <w:rFonts w:ascii="Arial Nova Cond Light" w:hAnsi="Arial Nova Cond Light"/>
          <w:sz w:val="24"/>
          <w:szCs w:val="24"/>
        </w:rPr>
        <w:t xml:space="preserve"> Earth USA 2019, 10th International Earthbuilding Conference on 26th October,</w:t>
      </w:r>
      <w:r>
        <w:rPr>
          <w:rFonts w:ascii="Arial Nova Cond Light" w:hAnsi="Arial Nova Cond Light"/>
          <w:sz w:val="24"/>
          <w:szCs w:val="24"/>
          <w:lang w:val="en-GB"/>
        </w:rPr>
        <w:t xml:space="preserve"> </w:t>
      </w:r>
      <w:r>
        <w:rPr>
          <w:rFonts w:ascii="Arial Nova Cond Light" w:hAnsi="Arial Nova Cond Light"/>
          <w:sz w:val="24"/>
          <w:szCs w:val="24"/>
        </w:rPr>
        <w:t>2019.</w:t>
      </w:r>
    </w:p>
    <w:p w14:paraId="3A5A04D1" w14:textId="77777777" w:rsidR="00EC31CC" w:rsidRDefault="00EB56C2">
      <w:pPr>
        <w:pStyle w:val="ListParagraph"/>
        <w:numPr>
          <w:ilvl w:val="0"/>
          <w:numId w:val="3"/>
        </w:numPr>
        <w:spacing w:before="0"/>
        <w:jc w:val="both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“Flood Risk Vulnerability of Peri-urban Communities: The Case of Surat” Knowledge Brief, Pan Asia Risk</w:t>
      </w:r>
      <w:r>
        <w:rPr>
          <w:rFonts w:ascii="Arial Nova Cond Light" w:hAnsi="Arial Nova Cond Light"/>
          <w:sz w:val="24"/>
          <w:szCs w:val="24"/>
          <w:lang w:val="en-GB"/>
        </w:rPr>
        <w:t xml:space="preserve"> </w:t>
      </w:r>
      <w:r>
        <w:rPr>
          <w:rFonts w:ascii="Arial Nova Cond Light" w:hAnsi="Arial Nova Cond Light"/>
          <w:sz w:val="24"/>
          <w:szCs w:val="24"/>
        </w:rPr>
        <w:t>Reduction (PARR) Fellowship Programme published at htt</w:t>
      </w:r>
      <w:r>
        <w:rPr>
          <w:rFonts w:ascii="Arial Nova Cond Light" w:hAnsi="Arial Nova Cond Light"/>
          <w:sz w:val="24"/>
          <w:szCs w:val="24"/>
        </w:rPr>
        <w:t>p://start.org/publications/knowledge-brief-flood-risk-vulnerability-of-peri-urban-communities-the-case-of-surat on 15th July, 2016.</w:t>
      </w:r>
    </w:p>
    <w:p w14:paraId="2A778EC2" w14:textId="77777777" w:rsidR="00EC31CC" w:rsidRDefault="00EB56C2">
      <w:pPr>
        <w:pStyle w:val="ListParagraph"/>
        <w:numPr>
          <w:ilvl w:val="0"/>
          <w:numId w:val="3"/>
        </w:numPr>
        <w:spacing w:before="0"/>
        <w:jc w:val="both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“Pakka Ghat in Mirzapur, Uttar Pradesh: Spatial Expression of Gender Identity in a Public Place” in Gender</w:t>
      </w:r>
      <w:r>
        <w:rPr>
          <w:rFonts w:ascii="Arial Nova Cond Light" w:hAnsi="Arial Nova Cond Light"/>
          <w:sz w:val="24"/>
          <w:szCs w:val="24"/>
          <w:lang w:val="en-GB"/>
        </w:rPr>
        <w:t xml:space="preserve"> </w:t>
      </w:r>
      <w:r>
        <w:rPr>
          <w:rFonts w:ascii="Arial Nova Cond Light" w:hAnsi="Arial Nova Cond Light"/>
          <w:sz w:val="24"/>
          <w:szCs w:val="24"/>
        </w:rPr>
        <w:t>and the Built Env</w:t>
      </w:r>
      <w:r>
        <w:rPr>
          <w:rFonts w:ascii="Arial Nova Cond Light" w:hAnsi="Arial Nova Cond Light"/>
          <w:sz w:val="24"/>
          <w:szCs w:val="24"/>
        </w:rPr>
        <w:t>ironment in India edited by Madhavi Desai. Zubaan, Delhi. 2007.</w:t>
      </w:r>
    </w:p>
    <w:sectPr w:rsidR="00EC31CC">
      <w:headerReference w:type="default" r:id="rId10"/>
      <w:footerReference w:type="default" r:id="rId11"/>
      <w:pgSz w:w="11906" w:h="16838"/>
      <w:pgMar w:top="288" w:right="850" w:bottom="562" w:left="1138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C225" w14:textId="77777777" w:rsidR="00EB56C2" w:rsidRDefault="00EB56C2">
      <w:pPr>
        <w:spacing w:line="240" w:lineRule="auto"/>
      </w:pPr>
      <w:r>
        <w:separator/>
      </w:r>
    </w:p>
  </w:endnote>
  <w:endnote w:type="continuationSeparator" w:id="0">
    <w:p w14:paraId="75059CC2" w14:textId="77777777" w:rsidR="00EB56C2" w:rsidRDefault="00EB5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A37C" w14:textId="77777777" w:rsidR="00EC31CC" w:rsidRDefault="00EB56C2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07E345F" wp14:editId="14AC0392">
          <wp:simplePos x="0" y="0"/>
          <wp:positionH relativeFrom="margin">
            <wp:align>left</wp:align>
          </wp:positionH>
          <wp:positionV relativeFrom="paragraph">
            <wp:posOffset>120650</wp:posOffset>
          </wp:positionV>
          <wp:extent cx="1363980" cy="388620"/>
          <wp:effectExtent l="0" t="0" r="7620" b="0"/>
          <wp:wrapNone/>
          <wp:docPr id="8" name="Picture 8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39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B0AA3C" w14:textId="77777777" w:rsidR="00EC31CC" w:rsidRDefault="00EB56C2">
    <w:pPr>
      <w:pStyle w:val="Footer"/>
      <w:ind w:left="2250"/>
      <w:rPr>
        <w:rFonts w:asciiTheme="minorHAnsi" w:hAnsiTheme="minorHAnsi" w:cstheme="minorHAnsi"/>
        <w:b/>
        <w:bCs/>
        <w:color w:val="4BACC6" w:themeColor="accent5"/>
        <w:sz w:val="24"/>
        <w:szCs w:val="24"/>
      </w:rPr>
    </w:pPr>
    <w:r>
      <w:rPr>
        <w:color w:val="4BACC6" w:themeColor="accent5"/>
      </w:rPr>
      <w:tab/>
    </w:r>
    <w:r>
      <w:rPr>
        <w:rFonts w:asciiTheme="minorHAnsi" w:hAnsiTheme="minorHAnsi" w:cstheme="minorHAnsi"/>
        <w:b/>
        <w:bCs/>
        <w:color w:val="4BACC6" w:themeColor="accent5"/>
        <w:sz w:val="24"/>
        <w:szCs w:val="24"/>
      </w:rPr>
      <w:t>URGENT – Urban Resilience and Adaptation</w:t>
    </w:r>
    <w:r>
      <w:rPr>
        <w:rFonts w:asciiTheme="minorHAnsi" w:hAnsiTheme="minorHAnsi" w:cstheme="minorHAnsi"/>
        <w:b/>
        <w:bCs/>
        <w:color w:val="4BACC6" w:themeColor="accent5"/>
        <w:sz w:val="24"/>
        <w:szCs w:val="24"/>
        <w:lang w:val="en-US"/>
      </w:rPr>
      <w:t xml:space="preserve"> </w:t>
    </w:r>
    <w:r>
      <w:rPr>
        <w:rFonts w:asciiTheme="minorHAnsi" w:hAnsiTheme="minorHAnsi" w:cstheme="minorHAnsi"/>
        <w:b/>
        <w:bCs/>
        <w:color w:val="4BACC6" w:themeColor="accent5"/>
        <w:sz w:val="24"/>
        <w:szCs w:val="24"/>
      </w:rPr>
      <w:t>for India and Mongolia</w:t>
    </w:r>
  </w:p>
  <w:p w14:paraId="277F7FA3" w14:textId="77777777" w:rsidR="00EC31CC" w:rsidRDefault="00EB56C2">
    <w:pPr>
      <w:pStyle w:val="Footer"/>
      <w:ind w:left="2250"/>
      <w:rPr>
        <w:rFonts w:asciiTheme="minorHAnsi" w:hAnsiTheme="minorHAnsi" w:cstheme="minorHAnsi"/>
        <w:color w:val="003399"/>
        <w:lang w:val="en-US"/>
      </w:rPr>
    </w:pPr>
    <w:r>
      <w:rPr>
        <w:rFonts w:asciiTheme="minorHAnsi" w:hAnsiTheme="minorHAnsi" w:cstheme="minorHAnsi"/>
        <w:color w:val="003399"/>
        <w:lang w:val="en-US"/>
      </w:rPr>
      <w:t>https://urgent-project.net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F832" w14:textId="77777777" w:rsidR="00EB56C2" w:rsidRDefault="00EB56C2">
      <w:pPr>
        <w:spacing w:before="0" w:line="240" w:lineRule="auto"/>
      </w:pPr>
      <w:r>
        <w:separator/>
      </w:r>
    </w:p>
  </w:footnote>
  <w:footnote w:type="continuationSeparator" w:id="0">
    <w:p w14:paraId="2EF34798" w14:textId="77777777" w:rsidR="00EB56C2" w:rsidRDefault="00EB56C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64D9" w14:textId="77777777" w:rsidR="00EC31CC" w:rsidRDefault="00EB56C2">
    <w:pPr>
      <w:pStyle w:val="Header"/>
      <w:ind w:firstLine="2160"/>
      <w:rPr>
        <w:rFonts w:ascii="Arial Nova Cond Light" w:hAnsi="Arial Nova Cond Light"/>
        <w:b/>
        <w:bCs/>
        <w:color w:val="003399"/>
        <w:sz w:val="56"/>
        <w:szCs w:val="56"/>
        <w:lang w:val="en-US"/>
      </w:rPr>
    </w:pPr>
    <w:r>
      <w:rPr>
        <w:noProof/>
        <w:color w:val="3BC57D"/>
      </w:rPr>
      <w:drawing>
        <wp:anchor distT="0" distB="0" distL="114300" distR="114300" simplePos="0" relativeHeight="251661312" behindDoc="0" locked="0" layoutInCell="1" allowOverlap="1" wp14:anchorId="189ADD6D" wp14:editId="082D64BC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67130" cy="914400"/>
          <wp:effectExtent l="0" t="0" r="0" b="0"/>
          <wp:wrapNone/>
          <wp:docPr id="1" name="Picture 1" descr="logoURGE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URGEN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71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DFEB0A7" w14:textId="77777777" w:rsidR="00EC31CC" w:rsidRDefault="00EB56C2">
    <w:pPr>
      <w:pStyle w:val="Header"/>
      <w:ind w:firstLine="2160"/>
      <w:rPr>
        <w:rFonts w:ascii="Arial Nova Cond Light" w:hAnsi="Arial Nova Cond Light"/>
        <w:b/>
        <w:bCs/>
        <w:color w:val="4BACC6" w:themeColor="accent5"/>
        <w:sz w:val="56"/>
        <w:szCs w:val="56"/>
        <w:lang w:val="ru-RU"/>
      </w:rPr>
    </w:pPr>
    <w:r>
      <w:rPr>
        <w:rFonts w:ascii="Arial Nova Cond Light" w:hAnsi="Arial Nova Cond Light"/>
        <w:b/>
        <w:bCs/>
        <w:color w:val="4BACC6" w:themeColor="accent5"/>
        <w:sz w:val="56"/>
        <w:szCs w:val="56"/>
        <w:lang w:val="en-US"/>
      </w:rPr>
      <w:t>PhD supervisor</w:t>
    </w:r>
  </w:p>
  <w:p w14:paraId="4ECBA5A6" w14:textId="77777777" w:rsidR="00EC31CC" w:rsidRDefault="00EC31CC">
    <w:pPr>
      <w:pStyle w:val="Header"/>
      <w:jc w:val="center"/>
      <w:rPr>
        <w:color w:val="FFFFFF" w:themeColor="background1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4DAA"/>
    <w:multiLevelType w:val="hybridMultilevel"/>
    <w:tmpl w:val="8F5897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5E1D"/>
    <w:multiLevelType w:val="multilevel"/>
    <w:tmpl w:val="4E3A5E1D"/>
    <w:lvl w:ilvl="0">
      <w:numFmt w:val="bullet"/>
      <w:lvlText w:val="-"/>
      <w:lvlJc w:val="left"/>
      <w:pPr>
        <w:ind w:left="720" w:hanging="360"/>
      </w:pPr>
      <w:rPr>
        <w:rFonts w:ascii="Arial Nova Cond Light" w:eastAsiaTheme="minorHAnsi" w:hAnsi="Arial Nova Cond Light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97FD3"/>
    <w:multiLevelType w:val="multilevel"/>
    <w:tmpl w:val="77497FD3"/>
    <w:lvl w:ilvl="0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EB21CF"/>
    <w:multiLevelType w:val="multilevel"/>
    <w:tmpl w:val="78EB21C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84305149">
    <w:abstractNumId w:val="1"/>
  </w:num>
  <w:num w:numId="2" w16cid:durableId="1858617142">
    <w:abstractNumId w:val="2"/>
  </w:num>
  <w:num w:numId="3" w16cid:durableId="480003704">
    <w:abstractNumId w:val="3"/>
  </w:num>
  <w:num w:numId="4" w16cid:durableId="138105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DA1"/>
    <w:rsid w:val="00010DA4"/>
    <w:rsid w:val="00013040"/>
    <w:rsid w:val="000173BB"/>
    <w:rsid w:val="0003736A"/>
    <w:rsid w:val="000578FE"/>
    <w:rsid w:val="00095FBD"/>
    <w:rsid w:val="000A6F09"/>
    <w:rsid w:val="001357E4"/>
    <w:rsid w:val="00166DA2"/>
    <w:rsid w:val="00167E5A"/>
    <w:rsid w:val="00170B5F"/>
    <w:rsid w:val="00187E18"/>
    <w:rsid w:val="002858B1"/>
    <w:rsid w:val="00296351"/>
    <w:rsid w:val="002A40A4"/>
    <w:rsid w:val="002F01EA"/>
    <w:rsid w:val="003016D9"/>
    <w:rsid w:val="0030704C"/>
    <w:rsid w:val="003C0387"/>
    <w:rsid w:val="003D6E84"/>
    <w:rsid w:val="003F46F5"/>
    <w:rsid w:val="00416287"/>
    <w:rsid w:val="004223E5"/>
    <w:rsid w:val="00440502"/>
    <w:rsid w:val="004411DF"/>
    <w:rsid w:val="00443A48"/>
    <w:rsid w:val="00451DA1"/>
    <w:rsid w:val="0049795C"/>
    <w:rsid w:val="004C0165"/>
    <w:rsid w:val="004D48EA"/>
    <w:rsid w:val="004E4D56"/>
    <w:rsid w:val="00532C81"/>
    <w:rsid w:val="005C74DE"/>
    <w:rsid w:val="005F60D5"/>
    <w:rsid w:val="006041DC"/>
    <w:rsid w:val="00673F52"/>
    <w:rsid w:val="00724932"/>
    <w:rsid w:val="0074428E"/>
    <w:rsid w:val="00792082"/>
    <w:rsid w:val="007A5E17"/>
    <w:rsid w:val="007B2541"/>
    <w:rsid w:val="007E1DB8"/>
    <w:rsid w:val="007E31A2"/>
    <w:rsid w:val="007F3F7C"/>
    <w:rsid w:val="007F7589"/>
    <w:rsid w:val="008540CB"/>
    <w:rsid w:val="008815CC"/>
    <w:rsid w:val="0088780F"/>
    <w:rsid w:val="008A15E2"/>
    <w:rsid w:val="00901273"/>
    <w:rsid w:val="009203B2"/>
    <w:rsid w:val="00972CF4"/>
    <w:rsid w:val="009751F0"/>
    <w:rsid w:val="009F18FB"/>
    <w:rsid w:val="00A35132"/>
    <w:rsid w:val="00A50D8F"/>
    <w:rsid w:val="00A91913"/>
    <w:rsid w:val="00AD2FB3"/>
    <w:rsid w:val="00AF1F25"/>
    <w:rsid w:val="00B1718F"/>
    <w:rsid w:val="00B20D12"/>
    <w:rsid w:val="00B65098"/>
    <w:rsid w:val="00BA1058"/>
    <w:rsid w:val="00BD413D"/>
    <w:rsid w:val="00C00A19"/>
    <w:rsid w:val="00C131B3"/>
    <w:rsid w:val="00C55118"/>
    <w:rsid w:val="00CA2FB8"/>
    <w:rsid w:val="00CA716D"/>
    <w:rsid w:val="00CC6B97"/>
    <w:rsid w:val="00D25786"/>
    <w:rsid w:val="00E1640C"/>
    <w:rsid w:val="00E30399"/>
    <w:rsid w:val="00E40F67"/>
    <w:rsid w:val="00E528B2"/>
    <w:rsid w:val="00E775E4"/>
    <w:rsid w:val="00E818CE"/>
    <w:rsid w:val="00EB56C2"/>
    <w:rsid w:val="00EC31CC"/>
    <w:rsid w:val="00EE2483"/>
    <w:rsid w:val="00F243D0"/>
    <w:rsid w:val="00F378B8"/>
    <w:rsid w:val="00F6556B"/>
    <w:rsid w:val="00F660A6"/>
    <w:rsid w:val="00FA242C"/>
    <w:rsid w:val="00FB3FB2"/>
    <w:rsid w:val="71C3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AB7018"/>
  <w15:docId w15:val="{A05FCCCA-DCE8-4B57-AF0F-F0CFA719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line="276" w:lineRule="auto"/>
    </w:pPr>
    <w:rPr>
      <w:rFonts w:eastAsiaTheme="minorHAnsi" w:cstheme="minorBidi"/>
      <w:sz w:val="22"/>
      <w:szCs w:val="22"/>
      <w:lang w:val="mn-M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Aagii</dc:creator>
  <cp:lastModifiedBy>MANSI KUMAR</cp:lastModifiedBy>
  <cp:revision>4</cp:revision>
  <dcterms:created xsi:type="dcterms:W3CDTF">2022-05-06T07:42:00Z</dcterms:created>
  <dcterms:modified xsi:type="dcterms:W3CDTF">2022-05-11T04:42:00Z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