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17A87869" w:rsidR="00154E94" w:rsidRDefault="00634466">
      <w:pPr>
        <w:pStyle w:val="Titolo1"/>
        <w:rPr>
          <w:lang w:val="en-US"/>
        </w:rPr>
      </w:pPr>
      <w:r>
        <w:rPr>
          <w:lang w:val="en-US"/>
        </w:rPr>
        <w:t>New</w:t>
      </w:r>
      <w:r w:rsidR="00821BF0">
        <w:rPr>
          <w:lang w:val="en-US"/>
        </w:rPr>
        <w:t xml:space="preserve"> course</w:t>
      </w:r>
      <w:r w:rsidR="00EA2F9D" w:rsidRPr="00506C44">
        <w:rPr>
          <w:lang w:val="en-US"/>
        </w:rPr>
        <w:t>: “</w:t>
      </w:r>
      <w:r w:rsidR="000E3D1A" w:rsidRPr="00661704">
        <w:rPr>
          <w:rStyle w:val="apple-converted-space"/>
          <w:rFonts w:ascii="Times New Roman" w:hAnsi="Times New Roman" w:cs="Times New Roman"/>
          <w:color w:val="000000"/>
          <w:sz w:val="24"/>
          <w:shd w:val="clear" w:color="auto" w:fill="FFFFFF"/>
          <w:lang w:val="en-US"/>
        </w:rPr>
        <w:t>(</w:t>
      </w:r>
      <w:r w:rsidR="007F5100">
        <w:rPr>
          <w:rStyle w:val="apple-converted-space"/>
          <w:rFonts w:ascii="Times New Roman" w:hAnsi="Times New Roman" w:cs="Times New Roman"/>
          <w:color w:val="000000"/>
          <w:sz w:val="24"/>
          <w:shd w:val="clear" w:color="auto" w:fill="FFFFFF"/>
          <w:lang w:val="en-US"/>
        </w:rPr>
        <w:t>FRM</w:t>
      </w:r>
      <w:r w:rsidR="00B342F5">
        <w:rPr>
          <w:rStyle w:val="apple-converted-space"/>
          <w:rFonts w:ascii="Times New Roman" w:hAnsi="Times New Roman" w:cs="Times New Roman"/>
          <w:color w:val="000000"/>
          <w:sz w:val="24"/>
          <w:shd w:val="clear" w:color="auto" w:fill="FFFFFF"/>
          <w:lang w:val="en-US"/>
        </w:rPr>
        <w:t>-</w:t>
      </w:r>
      <w:r w:rsidR="007F5100">
        <w:rPr>
          <w:rStyle w:val="apple-converted-space"/>
          <w:rFonts w:ascii="Times New Roman" w:hAnsi="Times New Roman" w:cs="Times New Roman"/>
          <w:color w:val="000000"/>
          <w:sz w:val="24"/>
          <w:shd w:val="clear" w:color="auto" w:fill="FFFFFF"/>
          <w:lang w:val="en-US"/>
        </w:rPr>
        <w:t>513</w:t>
      </w:r>
      <w:r w:rsidR="000E3D1A">
        <w:rPr>
          <w:rStyle w:val="apple-converted-space"/>
          <w:rFonts w:ascii="Times New Roman" w:hAnsi="Times New Roman" w:cs="Times New Roman"/>
          <w:color w:val="000000"/>
          <w:sz w:val="24"/>
          <w:shd w:val="clear" w:color="auto" w:fill="FFFFFF"/>
          <w:lang w:val="en-US"/>
        </w:rPr>
        <w:t>)</w:t>
      </w:r>
      <w:r w:rsidR="000E3D1A" w:rsidRPr="000E3D1A">
        <w:rPr>
          <w:rStyle w:val="apple-converted-space"/>
          <w:rFonts w:ascii="Times New Roman" w:hAnsi="Times New Roman" w:cs="Times New Roman"/>
          <w:color w:val="000000"/>
          <w:sz w:val="24"/>
          <w:shd w:val="clear" w:color="auto" w:fill="FFFFFF"/>
          <w:lang w:val="en-US"/>
        </w:rPr>
        <w:t xml:space="preserve"> </w:t>
      </w:r>
      <w:r w:rsidR="007F5100">
        <w:rPr>
          <w:rStyle w:val="apple-converted-space"/>
          <w:rFonts w:ascii="Times New Roman" w:hAnsi="Times New Roman" w:cs="Times New Roman"/>
          <w:color w:val="000000"/>
          <w:sz w:val="24"/>
          <w:shd w:val="clear" w:color="auto" w:fill="FFFFFF"/>
          <w:lang w:val="en-US"/>
        </w:rPr>
        <w:t>Urban Ecology and Environment</w:t>
      </w:r>
      <w:r w:rsidR="00EA2F9D" w:rsidRPr="00506C44">
        <w:rPr>
          <w:lang w:val="en-US"/>
        </w:rPr>
        <w:t>”</w:t>
      </w:r>
    </w:p>
    <w:p w14:paraId="0816A9F0" w14:textId="0D372C8F" w:rsidR="00367411" w:rsidRPr="00A83ECF" w:rsidRDefault="00A83ECF" w:rsidP="00A83ECF">
      <w:pPr>
        <w:pStyle w:val="Titolo1"/>
        <w:rPr>
          <w:lang w:val="en-US"/>
        </w:rPr>
      </w:pPr>
      <w:r w:rsidRPr="00A83ECF">
        <w:rPr>
          <w:lang w:val="en-US"/>
        </w:rPr>
        <w:t>Sher-e-Kashmir University</w:t>
      </w:r>
      <w:r>
        <w:rPr>
          <w:lang w:val="en-US"/>
        </w:rPr>
        <w:t xml:space="preserve"> </w:t>
      </w:r>
      <w:r w:rsidRPr="00A83ECF">
        <w:rPr>
          <w:lang w:val="en-US"/>
        </w:rPr>
        <w:t>of Agricultural Sciences &amp;</w:t>
      </w:r>
      <w:r>
        <w:rPr>
          <w:lang w:val="en-US"/>
        </w:rPr>
        <w:t xml:space="preserve"> </w:t>
      </w:r>
      <w:r w:rsidRPr="00A83ECF">
        <w:rPr>
          <w:lang w:val="en-US"/>
        </w:rPr>
        <w:t>Technology of Kashmir</w:t>
      </w:r>
    </w:p>
    <w:p w14:paraId="776430D9" w14:textId="34F55F6E" w:rsidR="00826080" w:rsidRPr="00506C44" w:rsidRDefault="007F5100">
      <w:pPr>
        <w:pStyle w:val="Titolo1"/>
        <w:rPr>
          <w:lang w:val="en-US"/>
        </w:rPr>
      </w:pPr>
      <w:r>
        <w:rPr>
          <w:color w:val="000000"/>
          <w:lang w:val="en-US"/>
        </w:rPr>
        <w:t>Master</w:t>
      </w:r>
      <w:r w:rsidR="00154E94" w:rsidRPr="00037C35">
        <w:rPr>
          <w:color w:val="000000"/>
          <w:lang w:val="en-US"/>
        </w:rPr>
        <w:t xml:space="preserve"> Degree</w:t>
      </w:r>
      <w:r w:rsidR="000E3D1A"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F40CFF"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F40CFF" w14:paraId="1D4B2DC1" w14:textId="77777777" w:rsidTr="00005DA3">
        <w:trPr>
          <w:trHeight w:val="267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5E72A82D" w14:textId="007A55C2" w:rsidR="00E916D0" w:rsidRPr="00793EEC" w:rsidRDefault="00E916D0" w:rsidP="00E916D0">
            <w:pPr>
              <w:numPr>
                <w:ilvl w:val="0"/>
                <w:numId w:val="1"/>
              </w:numPr>
              <w:spacing w:after="0"/>
              <w:ind w:hanging="360"/>
              <w:rPr>
                <w:i/>
                <w:sz w:val="20"/>
                <w:lang w:val="en-US"/>
              </w:rPr>
            </w:pPr>
            <w:r w:rsidRPr="00793EEC">
              <w:rPr>
                <w:i/>
                <w:sz w:val="20"/>
                <w:lang w:val="en-US"/>
              </w:rPr>
              <w:t xml:space="preserve">Evaluation </w:t>
            </w:r>
          </w:p>
          <w:p w14:paraId="510F7DF8" w14:textId="19D9FD30" w:rsidR="00F40CFF" w:rsidRPr="00FA316C" w:rsidRDefault="00E916D0" w:rsidP="00E916D0">
            <w:pPr>
              <w:spacing w:after="0"/>
              <w:rPr>
                <w:lang w:val="en-US"/>
              </w:rPr>
            </w:pPr>
            <w:r w:rsidRPr="00FA316C">
              <w:rPr>
                <w:lang w:val="en-US"/>
              </w:rPr>
              <w:t>In general the number of hours for lectures (</w:t>
            </w:r>
            <w:r w:rsidR="00F40CFF" w:rsidRPr="00FA316C">
              <w:rPr>
                <w:lang w:val="en-US"/>
              </w:rPr>
              <w:t>3</w:t>
            </w:r>
            <w:r w:rsidRPr="00FA316C">
              <w:rPr>
                <w:lang w:val="en-US"/>
              </w:rPr>
              <w:t>2 hours), practical exercises and self-study (</w:t>
            </w:r>
            <w:r w:rsidR="00F40CFF" w:rsidRPr="00FA316C">
              <w:rPr>
                <w:lang w:val="en-US"/>
              </w:rPr>
              <w:t>28</w:t>
            </w:r>
            <w:r w:rsidRPr="00FA316C">
              <w:rPr>
                <w:lang w:val="en-US"/>
              </w:rPr>
              <w:t xml:space="preserve"> hours) </w:t>
            </w:r>
            <w:r w:rsidR="00F40CFF" w:rsidRPr="00FA316C">
              <w:rPr>
                <w:lang w:val="en-US"/>
              </w:rPr>
              <w:t>is correctly designed</w:t>
            </w:r>
          </w:p>
          <w:p w14:paraId="03A736E2" w14:textId="77777777" w:rsidR="00E916D0" w:rsidRPr="00FA316C" w:rsidRDefault="00E916D0" w:rsidP="00793EEC">
            <w:pPr>
              <w:spacing w:after="0"/>
              <w:rPr>
                <w:lang w:val="en-US"/>
              </w:rPr>
            </w:pPr>
          </w:p>
          <w:p w14:paraId="40F1392B" w14:textId="27F58ADA" w:rsidR="00E916D0" w:rsidRPr="00FA316C" w:rsidRDefault="00E916D0" w:rsidP="00E916D0">
            <w:pPr>
              <w:spacing w:after="0"/>
              <w:rPr>
                <w:lang w:val="en-US"/>
              </w:rPr>
            </w:pPr>
            <w:r w:rsidRPr="00FA316C">
              <w:rPr>
                <w:lang w:val="en-US"/>
              </w:rPr>
              <w:t xml:space="preserve">The 5 foreseen units give to the students a good background about approaches and models of </w:t>
            </w:r>
            <w:r w:rsidR="00F40CFF" w:rsidRPr="00FA316C">
              <w:rPr>
                <w:lang w:val="en-US"/>
              </w:rPr>
              <w:t>urban ecology and ecosystems.</w:t>
            </w:r>
          </w:p>
          <w:p w14:paraId="012B01E3" w14:textId="77777777" w:rsidR="00E916D0" w:rsidRPr="00FA316C" w:rsidRDefault="00E916D0" w:rsidP="00E916D0">
            <w:pPr>
              <w:spacing w:after="0"/>
              <w:rPr>
                <w:lang w:val="en-US"/>
              </w:rPr>
            </w:pPr>
            <w:r w:rsidRPr="00FA316C">
              <w:rPr>
                <w:lang w:val="en-US"/>
              </w:rPr>
              <w:t>The units contain a balanced numbers of learning objectives and outcomes sustainable for a good level of learning.</w:t>
            </w:r>
          </w:p>
          <w:p w14:paraId="5532E372" w14:textId="77777777" w:rsidR="00E916D0" w:rsidRPr="00793EEC" w:rsidRDefault="00E916D0" w:rsidP="00E916D0">
            <w:pPr>
              <w:spacing w:after="0"/>
              <w:ind w:left="360"/>
              <w:rPr>
                <w:i/>
                <w:sz w:val="20"/>
                <w:lang w:val="en-US"/>
              </w:rPr>
            </w:pPr>
            <w:bookmarkStart w:id="0" w:name="_GoBack"/>
            <w:bookmarkEnd w:id="0"/>
          </w:p>
          <w:p w14:paraId="1C4C6D39" w14:textId="77777777" w:rsidR="00E916D0" w:rsidRPr="00793EEC" w:rsidRDefault="00E916D0" w:rsidP="00E916D0">
            <w:pPr>
              <w:spacing w:after="0"/>
              <w:rPr>
                <w:i/>
                <w:sz w:val="20"/>
                <w:lang w:val="en-US"/>
              </w:rPr>
            </w:pPr>
            <w:r w:rsidRPr="00793EEC">
              <w:rPr>
                <w:i/>
                <w:sz w:val="20"/>
                <w:lang w:val="en-US"/>
              </w:rPr>
              <w:t>•</w:t>
            </w:r>
            <w:r w:rsidRPr="00793EEC">
              <w:rPr>
                <w:i/>
                <w:sz w:val="20"/>
                <w:lang w:val="en-US"/>
              </w:rPr>
              <w:tab/>
              <w:t xml:space="preserve">Strategies for improvement </w:t>
            </w:r>
          </w:p>
          <w:p w14:paraId="23EEDAC3" w14:textId="119FE9EF" w:rsidR="000507DB" w:rsidRPr="00793EEC" w:rsidRDefault="00005DA3" w:rsidP="00E916D0">
            <w:pPr>
              <w:spacing w:after="0"/>
              <w:rPr>
                <w:lang w:val="en-US"/>
              </w:rPr>
            </w:pPr>
            <w:r>
              <w:rPr>
                <w:sz w:val="20"/>
                <w:lang w:val="en-US"/>
              </w:rPr>
              <w:t>S</w:t>
            </w:r>
            <w:r w:rsidRPr="00005DA3">
              <w:rPr>
                <w:sz w:val="20"/>
                <w:lang w:val="en-US"/>
              </w:rPr>
              <w:t xml:space="preserve">ome workload allocated for </w:t>
            </w:r>
            <w:r w:rsidRPr="00FA316C">
              <w:rPr>
                <w:lang w:val="en-US"/>
              </w:rPr>
              <w:t>self</w:t>
            </w:r>
            <w:r w:rsidRPr="00005DA3">
              <w:rPr>
                <w:sz w:val="20"/>
                <w:lang w:val="en-US"/>
              </w:rPr>
              <w:t>-study should be added, for example 25-30 hours for home studying.</w:t>
            </w:r>
          </w:p>
        </w:tc>
      </w:tr>
      <w:tr w:rsidR="00826080" w:rsidRPr="00F40CFF"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793EEC" w:rsidRDefault="00EA2F9D">
            <w:pPr>
              <w:spacing w:after="0"/>
              <w:ind w:left="53"/>
              <w:rPr>
                <w:lang w:val="en-US"/>
              </w:rPr>
            </w:pPr>
            <w:r w:rsidRPr="00793EEC">
              <w:rPr>
                <w:color w:val="002060"/>
                <w:sz w:val="20"/>
                <w:lang w:val="en-US"/>
              </w:rPr>
              <w:t xml:space="preserve">Quality criteria 2: Total number of credit units in the course is correct and appropriate </w:t>
            </w:r>
          </w:p>
        </w:tc>
      </w:tr>
      <w:tr w:rsidR="00826080" w:rsidRPr="00F40CFF" w14:paraId="2FC717B8" w14:textId="77777777" w:rsidTr="00FA316C">
        <w:trPr>
          <w:trHeight w:val="1340"/>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087FA4F5" w14:textId="77777777" w:rsidR="00826080" w:rsidRPr="00793EEC" w:rsidRDefault="00EA2F9D">
            <w:pPr>
              <w:numPr>
                <w:ilvl w:val="0"/>
                <w:numId w:val="2"/>
              </w:numPr>
              <w:spacing w:after="0"/>
              <w:ind w:hanging="360"/>
            </w:pPr>
            <w:r w:rsidRPr="00793EEC">
              <w:rPr>
                <w:i/>
                <w:sz w:val="20"/>
              </w:rPr>
              <w:t xml:space="preserve">Evaluation </w:t>
            </w:r>
          </w:p>
          <w:p w14:paraId="7791CF35" w14:textId="56FE6C03" w:rsidR="00FC0CC1" w:rsidRPr="00FA316C" w:rsidRDefault="00F40CFF" w:rsidP="00225F33">
            <w:pPr>
              <w:tabs>
                <w:tab w:val="left" w:pos="1853"/>
              </w:tabs>
              <w:spacing w:after="0"/>
              <w:ind w:right="52"/>
              <w:jc w:val="both"/>
              <w:rPr>
                <w:lang w:val="en-US"/>
              </w:rPr>
            </w:pPr>
            <w:r w:rsidRPr="00FA316C">
              <w:rPr>
                <w:lang w:val="en-US"/>
              </w:rPr>
              <w:t>The indicated number of ECTS is 2, but according to the actual length and distribution of the workload , it can be increased to 3 ECTS</w:t>
            </w:r>
            <w:r w:rsidRPr="00FA316C">
              <w:rPr>
                <w:sz w:val="20"/>
                <w:lang w:val="en-US"/>
              </w:rPr>
              <w:t>.</w:t>
            </w:r>
          </w:p>
        </w:tc>
      </w:tr>
      <w:tr w:rsidR="00826080" w:rsidRPr="00F40CFF"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F40CFF" w14:paraId="53B2313B" w14:textId="77777777" w:rsidTr="00FA316C">
        <w:trPr>
          <w:trHeight w:val="1916"/>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D040C2" w:rsidRDefault="00EA2F9D">
            <w:pPr>
              <w:numPr>
                <w:ilvl w:val="0"/>
                <w:numId w:val="3"/>
              </w:numPr>
              <w:spacing w:after="0"/>
              <w:ind w:hanging="360"/>
              <w:rPr>
                <w:color w:val="auto"/>
              </w:rPr>
            </w:pPr>
            <w:r w:rsidRPr="00D040C2">
              <w:rPr>
                <w:i/>
                <w:color w:val="auto"/>
                <w:sz w:val="20"/>
              </w:rPr>
              <w:t xml:space="preserve">Evaluation </w:t>
            </w:r>
          </w:p>
          <w:p w14:paraId="1F3170B1" w14:textId="482BBFD0" w:rsidR="00826080" w:rsidRPr="00D040C2" w:rsidRDefault="00555B50">
            <w:pPr>
              <w:spacing w:after="43"/>
              <w:ind w:right="45"/>
              <w:jc w:val="both"/>
              <w:rPr>
                <w:iCs/>
                <w:color w:val="auto"/>
                <w:lang w:val="en-US"/>
              </w:rPr>
            </w:pPr>
            <w:r w:rsidRPr="00D040C2">
              <w:rPr>
                <w:iCs/>
                <w:color w:val="auto"/>
                <w:lang w:val="en-US"/>
              </w:rPr>
              <w:t xml:space="preserve">The syllabus does not specify the </w:t>
            </w:r>
            <w:r w:rsidR="009F4432" w:rsidRPr="00D040C2">
              <w:rPr>
                <w:iCs/>
                <w:color w:val="auto"/>
                <w:lang w:val="en-US"/>
              </w:rPr>
              <w:t>basic</w:t>
            </w:r>
            <w:r w:rsidR="0040284F" w:rsidRPr="00D040C2">
              <w:rPr>
                <w:iCs/>
                <w:color w:val="auto"/>
                <w:lang w:val="en-US"/>
              </w:rPr>
              <w:t xml:space="preserve"> prerequisites in terms of knowledge and skills</w:t>
            </w:r>
            <w:r w:rsidRPr="00D040C2">
              <w:rPr>
                <w:iCs/>
                <w:color w:val="auto"/>
                <w:lang w:val="en-US"/>
              </w:rPr>
              <w:t>.</w:t>
            </w:r>
          </w:p>
          <w:p w14:paraId="1FAFBA96" w14:textId="77777777" w:rsidR="00C4055A" w:rsidRPr="00D040C2" w:rsidRDefault="00C4055A" w:rsidP="00C4055A">
            <w:pPr>
              <w:spacing w:after="0"/>
              <w:ind w:left="360"/>
              <w:rPr>
                <w:color w:val="auto"/>
                <w:lang w:val="en-US"/>
              </w:rPr>
            </w:pPr>
          </w:p>
          <w:p w14:paraId="46BD0A98" w14:textId="6EDFEDB9" w:rsidR="00826080" w:rsidRPr="00D040C2" w:rsidRDefault="00EA2F9D">
            <w:pPr>
              <w:numPr>
                <w:ilvl w:val="0"/>
                <w:numId w:val="3"/>
              </w:numPr>
              <w:spacing w:after="0"/>
              <w:ind w:hanging="360"/>
              <w:rPr>
                <w:color w:val="auto"/>
              </w:rPr>
            </w:pPr>
            <w:proofErr w:type="spellStart"/>
            <w:r w:rsidRPr="00D040C2">
              <w:rPr>
                <w:i/>
                <w:color w:val="auto"/>
                <w:sz w:val="20"/>
              </w:rPr>
              <w:t>Strategies</w:t>
            </w:r>
            <w:proofErr w:type="spellEnd"/>
            <w:r w:rsidRPr="00D040C2">
              <w:rPr>
                <w:i/>
                <w:color w:val="auto"/>
                <w:sz w:val="20"/>
              </w:rPr>
              <w:t xml:space="preserve"> for improvement </w:t>
            </w:r>
          </w:p>
          <w:p w14:paraId="5D4C5052" w14:textId="26E27645" w:rsidR="00826080" w:rsidRPr="00D040C2" w:rsidRDefault="00555B50">
            <w:pPr>
              <w:spacing w:after="0"/>
              <w:ind w:left="53" w:right="50"/>
              <w:jc w:val="both"/>
              <w:rPr>
                <w:color w:val="auto"/>
                <w:lang w:val="en-US"/>
              </w:rPr>
            </w:pPr>
            <w:r w:rsidRPr="00D040C2">
              <w:rPr>
                <w:iCs/>
                <w:color w:val="auto"/>
                <w:lang w:val="en-US"/>
              </w:rPr>
              <w:t>Considering that the course is positioned in the I</w:t>
            </w:r>
            <w:r w:rsidR="00D040C2" w:rsidRPr="00D040C2">
              <w:rPr>
                <w:iCs/>
                <w:color w:val="auto"/>
                <w:lang w:val="en-US"/>
              </w:rPr>
              <w:t>I</w:t>
            </w:r>
            <w:r w:rsidRPr="00D040C2">
              <w:rPr>
                <w:iCs/>
                <w:color w:val="auto"/>
                <w:lang w:val="en-US"/>
              </w:rPr>
              <w:t xml:space="preserve"> semester, it should be highlighted if some prerequisites (to be achieved in the I semester) are required.</w:t>
            </w:r>
          </w:p>
        </w:tc>
      </w:tr>
      <w:tr w:rsidR="00F1565E" w:rsidRPr="00F40CFF"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F40CFF"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770154" w:rsidRDefault="00A05ACD" w:rsidP="00A05ACD">
            <w:pPr>
              <w:numPr>
                <w:ilvl w:val="0"/>
                <w:numId w:val="3"/>
              </w:numPr>
              <w:spacing w:after="0"/>
              <w:ind w:hanging="360"/>
              <w:rPr>
                <w:color w:val="auto"/>
              </w:rPr>
            </w:pPr>
            <w:r w:rsidRPr="00770154">
              <w:rPr>
                <w:i/>
                <w:color w:val="auto"/>
                <w:sz w:val="20"/>
              </w:rPr>
              <w:t xml:space="preserve">Evaluation </w:t>
            </w:r>
          </w:p>
          <w:p w14:paraId="3BAC637A" w14:textId="085FBAE6" w:rsidR="008A4C07" w:rsidRPr="00770154" w:rsidRDefault="00555B50" w:rsidP="00A05ACD">
            <w:pPr>
              <w:spacing w:after="43"/>
              <w:ind w:right="45"/>
              <w:jc w:val="both"/>
              <w:rPr>
                <w:color w:val="auto"/>
                <w:lang w:val="en-US"/>
              </w:rPr>
            </w:pPr>
            <w:r w:rsidRPr="00770154">
              <w:rPr>
                <w:color w:val="auto"/>
                <w:lang w:val="en-US"/>
              </w:rPr>
              <w:t xml:space="preserve">Individual and group assignments are well describe and framed within the course. However, evaluation criteria </w:t>
            </w:r>
            <w:r w:rsidR="004540A3" w:rsidRPr="00770154">
              <w:rPr>
                <w:color w:val="auto"/>
                <w:lang w:val="en-US"/>
              </w:rPr>
              <w:t>could be better</w:t>
            </w:r>
            <w:r w:rsidRPr="00770154">
              <w:rPr>
                <w:color w:val="auto"/>
                <w:lang w:val="en-US"/>
              </w:rPr>
              <w:t xml:space="preserve"> </w:t>
            </w:r>
            <w:r w:rsidR="00770154" w:rsidRPr="00770154">
              <w:rPr>
                <w:color w:val="auto"/>
                <w:lang w:val="en-US"/>
              </w:rPr>
              <w:t xml:space="preserve">balanced and </w:t>
            </w:r>
            <w:r w:rsidRPr="00770154">
              <w:rPr>
                <w:color w:val="auto"/>
                <w:lang w:val="en-US"/>
              </w:rPr>
              <w:t>detailed</w:t>
            </w:r>
            <w:r w:rsidR="004540A3" w:rsidRPr="00770154">
              <w:rPr>
                <w:color w:val="auto"/>
                <w:lang w:val="en-US"/>
              </w:rPr>
              <w:t>.</w:t>
            </w:r>
          </w:p>
          <w:p w14:paraId="11E9C54E" w14:textId="2113A790" w:rsidR="00A05ACD" w:rsidRPr="00770154" w:rsidRDefault="00A05ACD" w:rsidP="00A05ACD">
            <w:pPr>
              <w:numPr>
                <w:ilvl w:val="0"/>
                <w:numId w:val="3"/>
              </w:numPr>
              <w:spacing w:after="0"/>
              <w:ind w:hanging="360"/>
              <w:rPr>
                <w:color w:val="auto"/>
                <w:lang w:val="en-US"/>
              </w:rPr>
            </w:pPr>
            <w:r w:rsidRPr="00770154">
              <w:rPr>
                <w:i/>
                <w:color w:val="auto"/>
                <w:sz w:val="20"/>
                <w:lang w:val="en-US"/>
              </w:rPr>
              <w:t xml:space="preserve">Strategies for improvement </w:t>
            </w:r>
          </w:p>
          <w:p w14:paraId="049C35FA" w14:textId="4B9C817D" w:rsidR="00621F34" w:rsidRPr="00770154" w:rsidRDefault="00B062C2" w:rsidP="00A05ACD">
            <w:pPr>
              <w:spacing w:after="43"/>
              <w:ind w:right="45"/>
              <w:jc w:val="both"/>
              <w:rPr>
                <w:color w:val="auto"/>
                <w:lang w:val="en-US"/>
              </w:rPr>
            </w:pPr>
            <w:r w:rsidRPr="00770154">
              <w:rPr>
                <w:color w:val="auto"/>
                <w:lang w:val="en-US"/>
              </w:rPr>
              <w:t xml:space="preserve">More details </w:t>
            </w:r>
            <w:r w:rsidR="00295C9A" w:rsidRPr="00770154">
              <w:rPr>
                <w:color w:val="auto"/>
                <w:lang w:val="en-US"/>
              </w:rPr>
              <w:t>could</w:t>
            </w:r>
            <w:r w:rsidR="001606D5" w:rsidRPr="00770154">
              <w:rPr>
                <w:color w:val="auto"/>
                <w:lang w:val="en-US"/>
              </w:rPr>
              <w:t xml:space="preserve"> be added </w:t>
            </w:r>
            <w:r w:rsidRPr="00770154">
              <w:rPr>
                <w:color w:val="auto"/>
                <w:lang w:val="en-US"/>
              </w:rPr>
              <w:t xml:space="preserve">to </w:t>
            </w:r>
            <w:r w:rsidR="00295C9A" w:rsidRPr="00770154">
              <w:rPr>
                <w:color w:val="auto"/>
                <w:lang w:val="en-US"/>
              </w:rPr>
              <w:t xml:space="preserve">describe the type of </w:t>
            </w:r>
            <w:r w:rsidR="00555B50" w:rsidRPr="00770154">
              <w:rPr>
                <w:color w:val="auto"/>
                <w:lang w:val="en-US"/>
              </w:rPr>
              <w:t>mid-term and final</w:t>
            </w:r>
            <w:r w:rsidR="00295C9A" w:rsidRPr="00770154">
              <w:rPr>
                <w:color w:val="auto"/>
                <w:lang w:val="en-US"/>
              </w:rPr>
              <w:t xml:space="preserve"> examination</w:t>
            </w:r>
            <w:r w:rsidR="00555B50" w:rsidRPr="00770154">
              <w:rPr>
                <w:color w:val="auto"/>
                <w:lang w:val="en-US"/>
              </w:rPr>
              <w:t xml:space="preserve"> (written test, discussion, quiz)</w:t>
            </w:r>
            <w:r w:rsidR="00C62473" w:rsidRPr="00770154">
              <w:rPr>
                <w:color w:val="auto"/>
                <w:lang w:val="en-US"/>
              </w:rPr>
              <w:t>.</w:t>
            </w:r>
            <w:r w:rsidR="001606D5" w:rsidRPr="00770154">
              <w:rPr>
                <w:color w:val="auto"/>
                <w:lang w:val="en-US"/>
              </w:rPr>
              <w:t xml:space="preserve"> </w:t>
            </w:r>
            <w:r w:rsidR="00770154" w:rsidRPr="00770154">
              <w:rPr>
                <w:color w:val="auto"/>
                <w:lang w:val="en-US"/>
              </w:rPr>
              <w:t>Moreover, the weight of intermediate quiz could be rise to 10 points while the final exam limited to 50 points.</w:t>
            </w:r>
          </w:p>
        </w:tc>
      </w:tr>
    </w:tbl>
    <w:p w14:paraId="34A60577" w14:textId="77777777" w:rsidR="007A4578" w:rsidRPr="00863422" w:rsidRDefault="00EA2F9D">
      <w:pPr>
        <w:spacing w:after="0"/>
        <w:rPr>
          <w:color w:val="auto"/>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F40CFF"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CA41B7" w:rsidRDefault="007A4578" w:rsidP="007A4578">
            <w:pPr>
              <w:spacing w:after="0"/>
              <w:rPr>
                <w:color w:val="auto"/>
                <w:sz w:val="20"/>
                <w:lang w:val="en-US"/>
              </w:rPr>
            </w:pPr>
            <w:r w:rsidRPr="00CA41B7">
              <w:rPr>
                <w:color w:val="auto"/>
                <w:sz w:val="20"/>
                <w:lang w:val="en-US"/>
              </w:rPr>
              <w:lastRenderedPageBreak/>
              <w:t>Quality criteria 5: TLM and assessment strategy support students in undertaking the course i.e. prerequisites are</w:t>
            </w:r>
            <w:r w:rsidR="000507DB" w:rsidRPr="00CA41B7">
              <w:rPr>
                <w:color w:val="auto"/>
                <w:sz w:val="20"/>
                <w:lang w:val="en-US"/>
              </w:rPr>
              <w:t xml:space="preserve"> </w:t>
            </w:r>
            <w:r w:rsidRPr="00CA41B7">
              <w:rPr>
                <w:color w:val="auto"/>
                <w:sz w:val="20"/>
                <w:lang w:val="en-US"/>
              </w:rPr>
              <w:t>helpful and relevant, assessments help gauge students understanding</w:t>
            </w:r>
          </w:p>
        </w:tc>
      </w:tr>
      <w:tr w:rsidR="00F1565E" w:rsidRPr="00F40CFF"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770154" w:rsidRDefault="007A4578" w:rsidP="007A4578">
            <w:pPr>
              <w:numPr>
                <w:ilvl w:val="0"/>
                <w:numId w:val="3"/>
              </w:numPr>
              <w:spacing w:after="0"/>
              <w:ind w:hanging="360"/>
              <w:rPr>
                <w:i/>
                <w:color w:val="auto"/>
                <w:sz w:val="20"/>
              </w:rPr>
            </w:pPr>
            <w:r w:rsidRPr="00770154">
              <w:rPr>
                <w:i/>
                <w:color w:val="auto"/>
                <w:sz w:val="20"/>
              </w:rPr>
              <w:t>Evaluation</w:t>
            </w:r>
          </w:p>
          <w:p w14:paraId="6D7FD87D" w14:textId="2A121627" w:rsidR="00A64A29" w:rsidRPr="00770154" w:rsidRDefault="00661704" w:rsidP="007A4578">
            <w:pPr>
              <w:spacing w:after="43"/>
              <w:ind w:right="45"/>
              <w:jc w:val="both"/>
              <w:rPr>
                <w:color w:val="auto"/>
                <w:lang w:val="en-US"/>
              </w:rPr>
            </w:pPr>
            <w:r w:rsidRPr="00770154">
              <w:rPr>
                <w:color w:val="auto"/>
                <w:lang w:val="en-US"/>
              </w:rPr>
              <w:t xml:space="preserve">Teaching </w:t>
            </w:r>
            <w:r w:rsidR="00154C33" w:rsidRPr="00770154">
              <w:rPr>
                <w:color w:val="auto"/>
                <w:lang w:val="en-US"/>
              </w:rPr>
              <w:t xml:space="preserve">and learning methods are mixed </w:t>
            </w:r>
            <w:r w:rsidR="00CA41B7" w:rsidRPr="00770154">
              <w:rPr>
                <w:color w:val="auto"/>
                <w:lang w:val="en-US"/>
              </w:rPr>
              <w:t>and</w:t>
            </w:r>
            <w:r w:rsidR="0019762D" w:rsidRPr="00770154">
              <w:rPr>
                <w:color w:val="auto"/>
                <w:lang w:val="en-US"/>
              </w:rPr>
              <w:t xml:space="preserve"> includ</w:t>
            </w:r>
            <w:r w:rsidR="00CA41B7" w:rsidRPr="00770154">
              <w:rPr>
                <w:color w:val="auto"/>
                <w:lang w:val="en-US"/>
              </w:rPr>
              <w:t>e</w:t>
            </w:r>
            <w:r w:rsidR="0019762D" w:rsidRPr="00770154">
              <w:rPr>
                <w:color w:val="auto"/>
                <w:lang w:val="en-US"/>
              </w:rPr>
              <w:t xml:space="preserve"> taught classes</w:t>
            </w:r>
            <w:r w:rsidR="00CA41B7" w:rsidRPr="00770154">
              <w:rPr>
                <w:color w:val="auto"/>
                <w:lang w:val="en-US"/>
              </w:rPr>
              <w:t>,</w:t>
            </w:r>
            <w:r w:rsidR="0019762D" w:rsidRPr="00770154">
              <w:rPr>
                <w:color w:val="auto"/>
                <w:lang w:val="en-US"/>
              </w:rPr>
              <w:t xml:space="preserve"> </w:t>
            </w:r>
            <w:r w:rsidR="00CA41B7" w:rsidRPr="00770154">
              <w:rPr>
                <w:color w:val="auto"/>
                <w:lang w:val="en-US"/>
              </w:rPr>
              <w:t>case study</w:t>
            </w:r>
            <w:r w:rsidR="0019762D" w:rsidRPr="00770154">
              <w:rPr>
                <w:color w:val="auto"/>
                <w:lang w:val="en-US"/>
              </w:rPr>
              <w:t xml:space="preserve"> discussions and practical visits.</w:t>
            </w:r>
          </w:p>
          <w:p w14:paraId="56595B3A" w14:textId="46CE20F4" w:rsidR="00770154" w:rsidRPr="00E96EA3" w:rsidRDefault="00770154" w:rsidP="00770154">
            <w:pPr>
              <w:spacing w:after="43"/>
              <w:ind w:right="45"/>
              <w:rPr>
                <w:color w:val="auto"/>
                <w:lang w:val="en-US"/>
              </w:rPr>
            </w:pPr>
            <w:r w:rsidRPr="00E96EA3">
              <w:rPr>
                <w:color w:val="auto"/>
                <w:lang w:val="en-US"/>
              </w:rPr>
              <w:t>However, the practice-oriented components of the course are not described, so it is not clear how the practical visits are related to contents of the course. Small</w:t>
            </w:r>
            <w:r w:rsidR="00E96EA3">
              <w:rPr>
                <w:color w:val="auto"/>
                <w:lang w:val="en-US"/>
              </w:rPr>
              <w:t xml:space="preserve"> </w:t>
            </w:r>
            <w:r w:rsidRPr="00E96EA3">
              <w:rPr>
                <w:color w:val="auto"/>
                <w:lang w:val="en-US"/>
              </w:rPr>
              <w:t>trips seem to be basically linked to individual and group assignments</w:t>
            </w:r>
          </w:p>
          <w:p w14:paraId="19401912" w14:textId="53C222DB" w:rsidR="001B41BC" w:rsidRPr="00E96EA3" w:rsidRDefault="007A4578" w:rsidP="00E50F23">
            <w:pPr>
              <w:spacing w:after="43"/>
              <w:ind w:right="45"/>
              <w:jc w:val="both"/>
              <w:rPr>
                <w:color w:val="auto"/>
                <w:lang w:val="en-US"/>
              </w:rPr>
            </w:pPr>
            <w:r w:rsidRPr="00E96EA3">
              <w:rPr>
                <w:color w:val="auto"/>
                <w:lang w:val="en-US"/>
              </w:rPr>
              <w:t xml:space="preserve">The list of </w:t>
            </w:r>
            <w:r w:rsidR="00555B50" w:rsidRPr="00E96EA3">
              <w:rPr>
                <w:color w:val="auto"/>
                <w:lang w:val="en-US"/>
              </w:rPr>
              <w:t xml:space="preserve">materials/books </w:t>
            </w:r>
            <w:r w:rsidR="004540A3" w:rsidRPr="00E96EA3">
              <w:rPr>
                <w:color w:val="auto"/>
                <w:lang w:val="en-US"/>
              </w:rPr>
              <w:t>could be improved</w:t>
            </w:r>
            <w:r w:rsidR="0019762D" w:rsidRPr="00E96EA3">
              <w:rPr>
                <w:color w:val="auto"/>
                <w:lang w:val="en-US"/>
              </w:rPr>
              <w:t>.</w:t>
            </w:r>
          </w:p>
          <w:p w14:paraId="5C49CBA2" w14:textId="0EE5C553" w:rsidR="007A4578" w:rsidRPr="00E96EA3" w:rsidRDefault="007A4578" w:rsidP="00D06B5C">
            <w:pPr>
              <w:numPr>
                <w:ilvl w:val="0"/>
                <w:numId w:val="3"/>
              </w:numPr>
              <w:spacing w:after="0"/>
              <w:ind w:hanging="360"/>
              <w:rPr>
                <w:i/>
                <w:color w:val="auto"/>
                <w:sz w:val="20"/>
              </w:rPr>
            </w:pPr>
            <w:proofErr w:type="spellStart"/>
            <w:r w:rsidRPr="00E96EA3">
              <w:rPr>
                <w:i/>
                <w:color w:val="auto"/>
                <w:sz w:val="20"/>
              </w:rPr>
              <w:t>Strategies</w:t>
            </w:r>
            <w:proofErr w:type="spellEnd"/>
            <w:r w:rsidRPr="00E96EA3">
              <w:rPr>
                <w:i/>
                <w:color w:val="auto"/>
                <w:sz w:val="20"/>
              </w:rPr>
              <w:t xml:space="preserve"> for improvement</w:t>
            </w:r>
          </w:p>
          <w:p w14:paraId="29E49B1C" w14:textId="421F535E" w:rsidR="00E96EA3" w:rsidRPr="00E96EA3" w:rsidRDefault="00E96EA3" w:rsidP="002C2844">
            <w:pPr>
              <w:spacing w:after="43"/>
              <w:ind w:right="45"/>
              <w:jc w:val="both"/>
              <w:rPr>
                <w:color w:val="auto"/>
                <w:lang w:val="en-US"/>
              </w:rPr>
            </w:pPr>
            <w:r w:rsidRPr="00E96EA3">
              <w:rPr>
                <w:color w:val="auto"/>
                <w:lang w:val="en-US"/>
              </w:rPr>
              <w:t>The syllabus must refer to practice-oriented components of the course, explicating the corresponding lecture hours</w:t>
            </w:r>
          </w:p>
          <w:p w14:paraId="7DBD5FE3" w14:textId="60C84843" w:rsidR="001B41BC" w:rsidRDefault="00555B50" w:rsidP="002C2844">
            <w:pPr>
              <w:spacing w:after="43"/>
              <w:ind w:right="45"/>
              <w:jc w:val="both"/>
              <w:rPr>
                <w:color w:val="auto"/>
                <w:lang w:val="en-US"/>
              </w:rPr>
            </w:pPr>
            <w:r w:rsidRPr="00E96EA3">
              <w:rPr>
                <w:color w:val="auto"/>
                <w:lang w:val="en-US"/>
              </w:rPr>
              <w:t xml:space="preserve">Specify which part of the list of materials/books could be considered compulsory and which part recommended. Replace, if proper, some reference </w:t>
            </w:r>
            <w:r w:rsidR="004540A3" w:rsidRPr="00E96EA3">
              <w:rPr>
                <w:color w:val="auto"/>
                <w:lang w:val="en-US"/>
              </w:rPr>
              <w:t xml:space="preserve">or add </w:t>
            </w:r>
            <w:r w:rsidRPr="00E96EA3">
              <w:rPr>
                <w:color w:val="auto"/>
                <w:lang w:val="en-US"/>
              </w:rPr>
              <w:t>more recent one.</w:t>
            </w:r>
          </w:p>
          <w:p w14:paraId="7E891CCF" w14:textId="33D986AB" w:rsidR="00386FAF" w:rsidRDefault="00386FAF" w:rsidP="002C2844">
            <w:pPr>
              <w:spacing w:after="43"/>
              <w:ind w:right="45"/>
              <w:jc w:val="both"/>
              <w:rPr>
                <w:color w:val="auto"/>
                <w:lang w:val="en-US"/>
              </w:rPr>
            </w:pPr>
            <w:r>
              <w:rPr>
                <w:color w:val="auto"/>
                <w:lang w:val="en-US"/>
              </w:rPr>
              <w:t>In Unit 3, an introduction to urban morphologies could be of great added value to better describe urban ecosystems in dense urban environment such as the Indian ones.</w:t>
            </w:r>
          </w:p>
          <w:p w14:paraId="3B102D22" w14:textId="77777777" w:rsidR="00386FAF" w:rsidRPr="00E96EA3" w:rsidRDefault="00386FAF" w:rsidP="002C2844">
            <w:pPr>
              <w:spacing w:after="43"/>
              <w:ind w:right="45"/>
              <w:jc w:val="both"/>
              <w:rPr>
                <w:color w:val="auto"/>
                <w:lang w:val="en-US"/>
              </w:rPr>
            </w:pPr>
          </w:p>
          <w:p w14:paraId="02BE37A6" w14:textId="63F8049F" w:rsidR="004540A3" w:rsidRPr="00E96EA3" w:rsidRDefault="00B74574" w:rsidP="002C2844">
            <w:pPr>
              <w:spacing w:after="43"/>
              <w:ind w:right="45"/>
              <w:jc w:val="both"/>
              <w:rPr>
                <w:color w:val="auto"/>
                <w:lang w:val="en-US"/>
              </w:rPr>
            </w:pPr>
            <w:r w:rsidRPr="00E96EA3">
              <w:rPr>
                <w:color w:val="auto"/>
                <w:lang w:val="en-US"/>
              </w:rPr>
              <w:t>Some interesting references that could be suggested follow below:</w:t>
            </w:r>
          </w:p>
          <w:p w14:paraId="1CBAC89D" w14:textId="6A421A2B" w:rsidR="005E08F4" w:rsidRPr="005E08F4" w:rsidRDefault="005E08F4" w:rsidP="005E08F4">
            <w:pPr>
              <w:spacing w:after="43"/>
              <w:ind w:right="45"/>
              <w:jc w:val="both"/>
              <w:rPr>
                <w:color w:val="auto"/>
                <w:lang w:val="en-US"/>
              </w:rPr>
            </w:pPr>
            <w:r w:rsidRPr="005E08F4">
              <w:rPr>
                <w:color w:val="auto"/>
                <w:lang w:val="en-US"/>
              </w:rPr>
              <w:t>-Adler, F. R., &amp; Tanner, C. J. (2013). Urban Ecosystems. Cambridge University Press</w:t>
            </w:r>
          </w:p>
          <w:p w14:paraId="3B601D8C" w14:textId="26B4E424" w:rsidR="005E08F4" w:rsidRPr="005E08F4" w:rsidRDefault="005E08F4" w:rsidP="005E08F4">
            <w:pPr>
              <w:spacing w:after="43"/>
              <w:ind w:right="45"/>
              <w:jc w:val="both"/>
              <w:rPr>
                <w:color w:val="auto"/>
                <w:lang w:val="en-US"/>
              </w:rPr>
            </w:pPr>
            <w:r w:rsidRPr="005E08F4">
              <w:rPr>
                <w:color w:val="auto"/>
                <w:lang w:val="en-US"/>
              </w:rPr>
              <w:t xml:space="preserve">-K </w:t>
            </w:r>
            <w:proofErr w:type="spellStart"/>
            <w:r w:rsidRPr="005E08F4">
              <w:rPr>
                <w:color w:val="auto"/>
                <w:lang w:val="en-US"/>
              </w:rPr>
              <w:t>Sivaramakrishnan</w:t>
            </w:r>
            <w:proofErr w:type="spellEnd"/>
            <w:r w:rsidRPr="005E08F4">
              <w:rPr>
                <w:color w:val="auto"/>
                <w:lang w:val="en-US"/>
              </w:rPr>
              <w:t>, &amp; Rademacher, A. (2013). Ecologies of Urbanism in India Metropolitan Civility and Sustainability. Hong Kong China: Hong Kong University Press, Baltimore</w:t>
            </w:r>
          </w:p>
          <w:p w14:paraId="00D7CFB0" w14:textId="77777777" w:rsidR="00B74574" w:rsidRDefault="00130A62" w:rsidP="00130A62">
            <w:pPr>
              <w:spacing w:after="43"/>
              <w:ind w:right="45"/>
              <w:jc w:val="both"/>
              <w:rPr>
                <w:color w:val="auto"/>
                <w:lang w:val="en-US"/>
              </w:rPr>
            </w:pPr>
            <w:r>
              <w:rPr>
                <w:color w:val="auto"/>
                <w:lang w:val="en-US"/>
              </w:rPr>
              <w:t>-</w:t>
            </w:r>
            <w:r w:rsidRPr="00130A62">
              <w:rPr>
                <w:color w:val="auto"/>
                <w:lang w:val="en-US"/>
              </w:rPr>
              <w:t>Parris, K. M. (2016). Ecology of urban environments. Chichester, West Sussex ; Hoboken, Nj: John Wiley &amp; Sons Ltd</w:t>
            </w:r>
          </w:p>
          <w:p w14:paraId="1731A028" w14:textId="11DC8F36" w:rsidR="00BE71DE" w:rsidRPr="004540A3" w:rsidRDefault="00BE71DE" w:rsidP="00130A62">
            <w:pPr>
              <w:spacing w:after="43"/>
              <w:ind w:right="45"/>
              <w:jc w:val="both"/>
              <w:rPr>
                <w:color w:val="auto"/>
                <w:lang w:val="en-US"/>
              </w:rPr>
            </w:pPr>
            <w:r>
              <w:rPr>
                <w:color w:val="auto"/>
                <w:lang w:val="en-US"/>
              </w:rPr>
              <w:t>-</w:t>
            </w:r>
            <w:proofErr w:type="spellStart"/>
            <w:r>
              <w:rPr>
                <w:color w:val="auto"/>
                <w:lang w:val="en-US"/>
              </w:rPr>
              <w:t>Keitaro</w:t>
            </w:r>
            <w:proofErr w:type="spellEnd"/>
            <w:r>
              <w:rPr>
                <w:color w:val="auto"/>
                <w:lang w:val="en-US"/>
              </w:rPr>
              <w:t xml:space="preserve"> Ito (2021). Urban biodiversity and ecological design for sustainable cities.</w:t>
            </w:r>
            <w:r w:rsidR="00F40CFF">
              <w:rPr>
                <w:color w:val="auto"/>
                <w:lang w:val="en-US"/>
              </w:rPr>
              <w:t xml:space="preserve"> </w:t>
            </w:r>
            <w:r>
              <w:rPr>
                <w:color w:val="auto"/>
                <w:lang w:val="en-US"/>
              </w:rPr>
              <w:t>Springer</w:t>
            </w: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F40CFF"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2BD63A48" w:rsidR="00697CD8" w:rsidRDefault="007F5100" w:rsidP="00E46CC8">
            <w:pPr>
              <w:spacing w:after="43"/>
              <w:ind w:right="45"/>
              <w:rPr>
                <w:color w:val="auto"/>
                <w:lang w:val="en-US"/>
              </w:rPr>
            </w:pPr>
            <w:r>
              <w:rPr>
                <w:color w:val="auto"/>
                <w:lang w:val="en-US"/>
              </w:rPr>
              <w:t xml:space="preserve">The </w:t>
            </w:r>
            <w:r w:rsidR="00697CD8" w:rsidRPr="00555B50">
              <w:rPr>
                <w:color w:val="auto"/>
                <w:lang w:val="en-US"/>
              </w:rPr>
              <w:t xml:space="preserve">practice-oriented </w:t>
            </w:r>
            <w:r>
              <w:rPr>
                <w:color w:val="auto"/>
                <w:lang w:val="en-US"/>
              </w:rPr>
              <w:t>components of the course are not described</w:t>
            </w:r>
            <w:r w:rsidR="00555B50" w:rsidRPr="00555B50">
              <w:rPr>
                <w:color w:val="auto"/>
                <w:lang w:val="en-US"/>
              </w:rPr>
              <w:t>.</w:t>
            </w:r>
          </w:p>
          <w:p w14:paraId="5486A2D0" w14:textId="173ACE16" w:rsidR="007F5100" w:rsidRPr="00555B50" w:rsidRDefault="007F5100" w:rsidP="00E46CC8">
            <w:pPr>
              <w:spacing w:after="43"/>
              <w:ind w:right="45"/>
              <w:rPr>
                <w:color w:val="auto"/>
                <w:lang w:val="en-US"/>
              </w:rPr>
            </w:pPr>
            <w:r>
              <w:rPr>
                <w:color w:val="auto"/>
                <w:lang w:val="en-US"/>
              </w:rPr>
              <w:t xml:space="preserve">With regard to theory, the course content’s framework </w:t>
            </w:r>
            <w:r w:rsidR="002C60EE">
              <w:rPr>
                <w:color w:val="auto"/>
                <w:lang w:val="en-US"/>
              </w:rPr>
              <w:t>miss</w:t>
            </w:r>
            <w:r>
              <w:rPr>
                <w:color w:val="auto"/>
                <w:lang w:val="en-US"/>
              </w:rPr>
              <w:t xml:space="preserve"> some lectures focused on specific topics </w:t>
            </w:r>
            <w:r w:rsidR="00D040C2">
              <w:rPr>
                <w:color w:val="auto"/>
                <w:lang w:val="en-US"/>
              </w:rPr>
              <w:t>that are important to achieve</w:t>
            </w:r>
            <w:r>
              <w:rPr>
                <w:color w:val="auto"/>
                <w:lang w:val="en-US"/>
              </w:rPr>
              <w:t xml:space="preserve"> declared learning outcomes and targeted skills</w:t>
            </w: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1404E069" w14:textId="16C6BB49" w:rsidR="00697CD8" w:rsidRDefault="007F5100" w:rsidP="00697CD8">
            <w:pPr>
              <w:spacing w:after="43"/>
              <w:ind w:right="45"/>
              <w:jc w:val="both"/>
              <w:rPr>
                <w:color w:val="auto"/>
                <w:lang w:val="en-US"/>
              </w:rPr>
            </w:pPr>
            <w:r>
              <w:rPr>
                <w:color w:val="auto"/>
                <w:lang w:val="en-US"/>
              </w:rPr>
              <w:t>Theoretical Units should include lectures focused on risk assessment and management (risk definition, risk analysis</w:t>
            </w:r>
            <w:r w:rsidR="00D040C2">
              <w:rPr>
                <w:color w:val="auto"/>
                <w:lang w:val="en-US"/>
              </w:rPr>
              <w:t>, risk evaluation, treatment,…</w:t>
            </w:r>
            <w:r>
              <w:rPr>
                <w:color w:val="auto"/>
                <w:lang w:val="en-US"/>
              </w:rPr>
              <w:t>)</w:t>
            </w:r>
          </w:p>
          <w:p w14:paraId="0983A761" w14:textId="21A77DEA" w:rsidR="003E5E27" w:rsidRPr="00555B50" w:rsidRDefault="003E5E27" w:rsidP="00697CD8">
            <w:pPr>
              <w:spacing w:after="43"/>
              <w:ind w:right="45"/>
              <w:jc w:val="both"/>
              <w:rPr>
                <w:color w:val="auto"/>
                <w:lang w:val="en-US"/>
              </w:rPr>
            </w:pPr>
            <w:r>
              <w:rPr>
                <w:color w:val="auto"/>
                <w:lang w:val="en-US"/>
              </w:rPr>
              <w:t>The syllabus must refer to practice-oriented components of the course, explicating the corresponding lecture hours</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7"/>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B0E4" w14:textId="77777777" w:rsidR="0026295B" w:rsidRDefault="0026295B">
      <w:pPr>
        <w:spacing w:after="0"/>
      </w:pPr>
      <w:r>
        <w:separator/>
      </w:r>
    </w:p>
  </w:endnote>
  <w:endnote w:type="continuationSeparator" w:id="0">
    <w:p w14:paraId="508E5A22" w14:textId="77777777" w:rsidR="0026295B" w:rsidRDefault="00262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AD28" w14:textId="77777777" w:rsidR="0026295B" w:rsidRDefault="0026295B">
      <w:pPr>
        <w:spacing w:after="0"/>
      </w:pPr>
      <w:r>
        <w:separator/>
      </w:r>
    </w:p>
  </w:footnote>
  <w:footnote w:type="continuationSeparator" w:id="0">
    <w:p w14:paraId="4B9215B2" w14:textId="77777777" w:rsidR="0026295B" w:rsidRDefault="002629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4BC47359"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CA6F49" w:rsidRPr="00A93E13">
      <w:rPr>
        <w:noProof/>
      </w:rPr>
      <w:drawing>
        <wp:inline distT="0" distB="0" distL="0" distR="0" wp14:anchorId="4A89FA05" wp14:editId="2A495FBE">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05DA3"/>
    <w:rsid w:val="00037C35"/>
    <w:rsid w:val="0004177B"/>
    <w:rsid w:val="000507DB"/>
    <w:rsid w:val="00065F32"/>
    <w:rsid w:val="000775C4"/>
    <w:rsid w:val="00086198"/>
    <w:rsid w:val="000A0E66"/>
    <w:rsid w:val="000A3A2B"/>
    <w:rsid w:val="000C0344"/>
    <w:rsid w:val="000E3D1A"/>
    <w:rsid w:val="000F7977"/>
    <w:rsid w:val="00116717"/>
    <w:rsid w:val="00130A62"/>
    <w:rsid w:val="00130B69"/>
    <w:rsid w:val="00145D24"/>
    <w:rsid w:val="00154C33"/>
    <w:rsid w:val="00154E94"/>
    <w:rsid w:val="001606D5"/>
    <w:rsid w:val="00161913"/>
    <w:rsid w:val="00176D9C"/>
    <w:rsid w:val="00177427"/>
    <w:rsid w:val="00183B00"/>
    <w:rsid w:val="0019762D"/>
    <w:rsid w:val="001A4D8F"/>
    <w:rsid w:val="001A6985"/>
    <w:rsid w:val="001A79A8"/>
    <w:rsid w:val="001B41BC"/>
    <w:rsid w:val="001C1320"/>
    <w:rsid w:val="001D2023"/>
    <w:rsid w:val="001D3441"/>
    <w:rsid w:val="001E7A28"/>
    <w:rsid w:val="00200937"/>
    <w:rsid w:val="00205113"/>
    <w:rsid w:val="00217A54"/>
    <w:rsid w:val="00224898"/>
    <w:rsid w:val="00225F33"/>
    <w:rsid w:val="00250701"/>
    <w:rsid w:val="00252987"/>
    <w:rsid w:val="0026295B"/>
    <w:rsid w:val="00280723"/>
    <w:rsid w:val="0029036A"/>
    <w:rsid w:val="00295C9A"/>
    <w:rsid w:val="002A495B"/>
    <w:rsid w:val="002B03AE"/>
    <w:rsid w:val="002C1148"/>
    <w:rsid w:val="002C2844"/>
    <w:rsid w:val="002C60EE"/>
    <w:rsid w:val="002D712F"/>
    <w:rsid w:val="002E1395"/>
    <w:rsid w:val="002F0333"/>
    <w:rsid w:val="00340A6A"/>
    <w:rsid w:val="00345920"/>
    <w:rsid w:val="00347CDC"/>
    <w:rsid w:val="00367411"/>
    <w:rsid w:val="00374E86"/>
    <w:rsid w:val="00382381"/>
    <w:rsid w:val="00386FAF"/>
    <w:rsid w:val="00387063"/>
    <w:rsid w:val="003A6F26"/>
    <w:rsid w:val="003E5E27"/>
    <w:rsid w:val="0040284F"/>
    <w:rsid w:val="00403F7B"/>
    <w:rsid w:val="004044F0"/>
    <w:rsid w:val="00410E19"/>
    <w:rsid w:val="0041371D"/>
    <w:rsid w:val="004210E8"/>
    <w:rsid w:val="0043613F"/>
    <w:rsid w:val="00445122"/>
    <w:rsid w:val="004540A3"/>
    <w:rsid w:val="004713CA"/>
    <w:rsid w:val="00484B4D"/>
    <w:rsid w:val="004856A4"/>
    <w:rsid w:val="004A234C"/>
    <w:rsid w:val="004B508B"/>
    <w:rsid w:val="004B5EDE"/>
    <w:rsid w:val="004C1DD1"/>
    <w:rsid w:val="00506C44"/>
    <w:rsid w:val="0051101E"/>
    <w:rsid w:val="00555B50"/>
    <w:rsid w:val="00560240"/>
    <w:rsid w:val="00561C08"/>
    <w:rsid w:val="00582A61"/>
    <w:rsid w:val="00593648"/>
    <w:rsid w:val="005974C1"/>
    <w:rsid w:val="005B745A"/>
    <w:rsid w:val="005E08F4"/>
    <w:rsid w:val="00602E68"/>
    <w:rsid w:val="00621A15"/>
    <w:rsid w:val="00621F34"/>
    <w:rsid w:val="00634466"/>
    <w:rsid w:val="006347D9"/>
    <w:rsid w:val="0065311D"/>
    <w:rsid w:val="00661704"/>
    <w:rsid w:val="0067374C"/>
    <w:rsid w:val="00677052"/>
    <w:rsid w:val="00697CD8"/>
    <w:rsid w:val="006C4221"/>
    <w:rsid w:val="006E29B2"/>
    <w:rsid w:val="00730749"/>
    <w:rsid w:val="00734E4D"/>
    <w:rsid w:val="0073611D"/>
    <w:rsid w:val="00736ED7"/>
    <w:rsid w:val="007602F4"/>
    <w:rsid w:val="00764B84"/>
    <w:rsid w:val="00770154"/>
    <w:rsid w:val="00793EEC"/>
    <w:rsid w:val="007A4578"/>
    <w:rsid w:val="007B5085"/>
    <w:rsid w:val="007C40A4"/>
    <w:rsid w:val="007F4034"/>
    <w:rsid w:val="007F5100"/>
    <w:rsid w:val="00806D44"/>
    <w:rsid w:val="00821BF0"/>
    <w:rsid w:val="00826080"/>
    <w:rsid w:val="00836E1A"/>
    <w:rsid w:val="00837B99"/>
    <w:rsid w:val="00853A04"/>
    <w:rsid w:val="00863422"/>
    <w:rsid w:val="00873E0C"/>
    <w:rsid w:val="00874C27"/>
    <w:rsid w:val="00882961"/>
    <w:rsid w:val="008945AA"/>
    <w:rsid w:val="008A0253"/>
    <w:rsid w:val="008A4C07"/>
    <w:rsid w:val="008B0071"/>
    <w:rsid w:val="008B54A7"/>
    <w:rsid w:val="008D47F7"/>
    <w:rsid w:val="008E5916"/>
    <w:rsid w:val="008F1A1A"/>
    <w:rsid w:val="008F5840"/>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31702"/>
    <w:rsid w:val="00A328B1"/>
    <w:rsid w:val="00A548B1"/>
    <w:rsid w:val="00A601FA"/>
    <w:rsid w:val="00A61AC2"/>
    <w:rsid w:val="00A6279C"/>
    <w:rsid w:val="00A64A29"/>
    <w:rsid w:val="00A83ECF"/>
    <w:rsid w:val="00A9190D"/>
    <w:rsid w:val="00A9506F"/>
    <w:rsid w:val="00AA3D3D"/>
    <w:rsid w:val="00AC216E"/>
    <w:rsid w:val="00AD2667"/>
    <w:rsid w:val="00AE184E"/>
    <w:rsid w:val="00AF34FA"/>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B298F"/>
    <w:rsid w:val="00BD737C"/>
    <w:rsid w:val="00BE4C86"/>
    <w:rsid w:val="00BE71DE"/>
    <w:rsid w:val="00C0376D"/>
    <w:rsid w:val="00C074F5"/>
    <w:rsid w:val="00C13FD3"/>
    <w:rsid w:val="00C1556F"/>
    <w:rsid w:val="00C23FFA"/>
    <w:rsid w:val="00C30635"/>
    <w:rsid w:val="00C4055A"/>
    <w:rsid w:val="00C46AE2"/>
    <w:rsid w:val="00C57F1F"/>
    <w:rsid w:val="00C61843"/>
    <w:rsid w:val="00C62473"/>
    <w:rsid w:val="00C64514"/>
    <w:rsid w:val="00C93A5E"/>
    <w:rsid w:val="00C97A77"/>
    <w:rsid w:val="00CA06B8"/>
    <w:rsid w:val="00CA41B7"/>
    <w:rsid w:val="00CA6F49"/>
    <w:rsid w:val="00CD42D0"/>
    <w:rsid w:val="00CF1AE9"/>
    <w:rsid w:val="00CF2A6A"/>
    <w:rsid w:val="00D040C2"/>
    <w:rsid w:val="00D05058"/>
    <w:rsid w:val="00D06B5C"/>
    <w:rsid w:val="00D1595E"/>
    <w:rsid w:val="00D36224"/>
    <w:rsid w:val="00D424F8"/>
    <w:rsid w:val="00D5108E"/>
    <w:rsid w:val="00D84B81"/>
    <w:rsid w:val="00D8722E"/>
    <w:rsid w:val="00D91F51"/>
    <w:rsid w:val="00D944AF"/>
    <w:rsid w:val="00DC5707"/>
    <w:rsid w:val="00DC76C2"/>
    <w:rsid w:val="00DD0BC0"/>
    <w:rsid w:val="00DE3D89"/>
    <w:rsid w:val="00E1648F"/>
    <w:rsid w:val="00E46CC8"/>
    <w:rsid w:val="00E471FF"/>
    <w:rsid w:val="00E50F23"/>
    <w:rsid w:val="00E629B1"/>
    <w:rsid w:val="00E655F2"/>
    <w:rsid w:val="00E75716"/>
    <w:rsid w:val="00E866B6"/>
    <w:rsid w:val="00E916D0"/>
    <w:rsid w:val="00E9442A"/>
    <w:rsid w:val="00E96EA3"/>
    <w:rsid w:val="00EA2F9D"/>
    <w:rsid w:val="00ED69FE"/>
    <w:rsid w:val="00EF04CB"/>
    <w:rsid w:val="00F021F4"/>
    <w:rsid w:val="00F1164E"/>
    <w:rsid w:val="00F1232C"/>
    <w:rsid w:val="00F1565E"/>
    <w:rsid w:val="00F3789C"/>
    <w:rsid w:val="00F40CFF"/>
    <w:rsid w:val="00F52B6B"/>
    <w:rsid w:val="00F56F78"/>
    <w:rsid w:val="00F64167"/>
    <w:rsid w:val="00F7421E"/>
    <w:rsid w:val="00F96559"/>
    <w:rsid w:val="00FA316C"/>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00174460">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739639551">
      <w:bodyDiv w:val="1"/>
      <w:marLeft w:val="0"/>
      <w:marRight w:val="0"/>
      <w:marTop w:val="0"/>
      <w:marBottom w:val="0"/>
      <w:divBdr>
        <w:top w:val="none" w:sz="0" w:space="0" w:color="auto"/>
        <w:left w:val="none" w:sz="0" w:space="0" w:color="auto"/>
        <w:bottom w:val="none" w:sz="0" w:space="0" w:color="auto"/>
        <w:right w:val="none" w:sz="0" w:space="0" w:color="auto"/>
      </w:divBdr>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 w:id="1799495889">
      <w:bodyDiv w:val="1"/>
      <w:marLeft w:val="0"/>
      <w:marRight w:val="0"/>
      <w:marTop w:val="0"/>
      <w:marBottom w:val="0"/>
      <w:divBdr>
        <w:top w:val="none" w:sz="0" w:space="0" w:color="auto"/>
        <w:left w:val="none" w:sz="0" w:space="0" w:color="auto"/>
        <w:bottom w:val="none" w:sz="0" w:space="0" w:color="auto"/>
        <w:right w:val="none" w:sz="0" w:space="0" w:color="auto"/>
      </w:divBdr>
    </w:div>
    <w:div w:id="209350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24</cp:revision>
  <dcterms:created xsi:type="dcterms:W3CDTF">2021-11-26T15:07:00Z</dcterms:created>
  <dcterms:modified xsi:type="dcterms:W3CDTF">2022-06-29T10:37:00Z</dcterms:modified>
</cp:coreProperties>
</file>