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6072D" w14:textId="37A255C7" w:rsidR="002F0333" w:rsidRDefault="00F656D3">
      <w:pPr>
        <w:spacing w:after="0"/>
        <w:ind w:left="10" w:right="-4631" w:hanging="10"/>
        <w:rPr>
          <w:b/>
          <w:lang w:val="en-US"/>
        </w:rPr>
      </w:pPr>
      <w:r>
        <w:rPr>
          <w:b/>
          <w:lang w:val="en-US"/>
        </w:rPr>
        <w:t xml:space="preserve">                  </w:t>
      </w:r>
      <w:r w:rsidR="001A7844">
        <w:rPr>
          <w:b/>
          <w:lang w:val="en-US"/>
        </w:rPr>
        <w:t xml:space="preserve">   </w:t>
      </w:r>
    </w:p>
    <w:p w14:paraId="5F6C6113" w14:textId="77777777" w:rsidR="002F0333" w:rsidRDefault="002F0333">
      <w:pPr>
        <w:spacing w:after="0"/>
        <w:ind w:left="10" w:right="-4631" w:hanging="10"/>
        <w:rPr>
          <w:b/>
          <w:lang w:val="en-US"/>
        </w:rPr>
      </w:pPr>
    </w:p>
    <w:p w14:paraId="168A74D5" w14:textId="77777777" w:rsidR="002F0333" w:rsidRDefault="002F0333">
      <w:pPr>
        <w:spacing w:after="0"/>
        <w:ind w:left="10" w:right="-4631" w:hanging="10"/>
        <w:rPr>
          <w:b/>
          <w:lang w:val="en-US"/>
        </w:rPr>
      </w:pPr>
    </w:p>
    <w:p w14:paraId="4D54D347" w14:textId="08AE3DAB" w:rsidR="00826080" w:rsidRPr="00506C44" w:rsidRDefault="00826080" w:rsidP="00154E94">
      <w:pPr>
        <w:spacing w:after="0"/>
        <w:ind w:right="-4631"/>
        <w:rPr>
          <w:lang w:val="en-US"/>
        </w:rPr>
      </w:pPr>
    </w:p>
    <w:p w14:paraId="4A3A326B" w14:textId="77777777" w:rsidR="00826080" w:rsidRPr="00506C44" w:rsidRDefault="00EA2F9D">
      <w:pPr>
        <w:spacing w:after="0"/>
        <w:ind w:left="4062"/>
        <w:rPr>
          <w:lang w:val="en-US"/>
        </w:rPr>
      </w:pPr>
      <w:r w:rsidRPr="00506C44">
        <w:rPr>
          <w:b/>
          <w:lang w:val="en-US"/>
        </w:rPr>
        <w:t xml:space="preserve"> </w:t>
      </w:r>
    </w:p>
    <w:p w14:paraId="35AD14BA" w14:textId="77777777" w:rsidR="00826080" w:rsidRPr="00506C44" w:rsidRDefault="00EA2F9D">
      <w:pPr>
        <w:spacing w:after="0"/>
        <w:ind w:left="51"/>
        <w:jc w:val="center"/>
        <w:rPr>
          <w:lang w:val="en-US"/>
        </w:rPr>
      </w:pPr>
      <w:r w:rsidRPr="00506C44">
        <w:rPr>
          <w:b/>
          <w:lang w:val="en-US"/>
        </w:rPr>
        <w:t xml:space="preserve"> </w:t>
      </w:r>
    </w:p>
    <w:p w14:paraId="4C0105F3" w14:textId="4B6438D8" w:rsidR="00826080" w:rsidRPr="00506C44" w:rsidRDefault="00EA2F9D">
      <w:pPr>
        <w:spacing w:after="202"/>
        <w:ind w:right="4"/>
        <w:jc w:val="center"/>
        <w:rPr>
          <w:lang w:val="en-US"/>
        </w:rPr>
      </w:pPr>
      <w:r w:rsidRPr="00506C44">
        <w:rPr>
          <w:b/>
          <w:sz w:val="24"/>
          <w:lang w:val="en-US"/>
        </w:rPr>
        <w:t xml:space="preserve">QUALITY ASSESSMENT BY EU PARTNERS (PARTNER </w:t>
      </w:r>
      <w:r w:rsidR="0065311D">
        <w:rPr>
          <w:b/>
          <w:sz w:val="24"/>
          <w:lang w:val="en-US"/>
        </w:rPr>
        <w:t>University of Catania</w:t>
      </w:r>
      <w:r w:rsidRPr="00506C44">
        <w:rPr>
          <w:b/>
          <w:sz w:val="24"/>
          <w:lang w:val="en-US"/>
        </w:rPr>
        <w:t xml:space="preserve">) </w:t>
      </w:r>
    </w:p>
    <w:p w14:paraId="51D5A25C" w14:textId="7D8375C6" w:rsidR="00154E94" w:rsidRDefault="00AC4911">
      <w:pPr>
        <w:pStyle w:val="Titolo1"/>
        <w:rPr>
          <w:lang w:val="en-US"/>
        </w:rPr>
      </w:pPr>
      <w:r>
        <w:rPr>
          <w:lang w:val="en-US"/>
        </w:rPr>
        <w:t>Elective</w:t>
      </w:r>
      <w:r w:rsidR="00821BF0">
        <w:rPr>
          <w:lang w:val="en-US"/>
        </w:rPr>
        <w:t xml:space="preserve"> course</w:t>
      </w:r>
      <w:r w:rsidR="00EA2F9D" w:rsidRPr="00506C44">
        <w:rPr>
          <w:lang w:val="en-US"/>
        </w:rPr>
        <w:t>: “</w:t>
      </w:r>
      <w:r w:rsidR="00421FDA" w:rsidRPr="00421FDA">
        <w:rPr>
          <w:rStyle w:val="apple-converted-space"/>
          <w:rFonts w:ascii="Times New Roman" w:hAnsi="Times New Roman" w:cs="Times New Roman"/>
          <w:color w:val="000000"/>
          <w:sz w:val="24"/>
          <w:shd w:val="clear" w:color="auto" w:fill="FFFFFF"/>
          <w:lang w:val="en-US"/>
        </w:rPr>
        <w:t>Studio - Neighborhood Planning and Design</w:t>
      </w:r>
      <w:r w:rsidR="00EA2F9D" w:rsidRPr="00506C44">
        <w:rPr>
          <w:lang w:val="en-US"/>
        </w:rPr>
        <w:t>”</w:t>
      </w:r>
    </w:p>
    <w:p w14:paraId="0816A9F0" w14:textId="7602BA21" w:rsidR="00367411" w:rsidRPr="00A83ECF" w:rsidRDefault="000E011F" w:rsidP="00A83ECF">
      <w:pPr>
        <w:pStyle w:val="Titolo1"/>
        <w:rPr>
          <w:lang w:val="en-US"/>
        </w:rPr>
      </w:pPr>
      <w:proofErr w:type="spellStart"/>
      <w:r w:rsidRPr="000E011F">
        <w:rPr>
          <w:lang w:val="en-US"/>
        </w:rPr>
        <w:t>Nirma</w:t>
      </w:r>
      <w:proofErr w:type="spellEnd"/>
      <w:r w:rsidRPr="000E011F">
        <w:rPr>
          <w:lang w:val="en-US"/>
        </w:rPr>
        <w:t xml:space="preserve"> University</w:t>
      </w:r>
    </w:p>
    <w:p w14:paraId="776430D9" w14:textId="4677EBD9" w:rsidR="00826080" w:rsidRPr="00506C44" w:rsidRDefault="00421FDA">
      <w:pPr>
        <w:pStyle w:val="Titolo1"/>
        <w:rPr>
          <w:lang w:val="en-US"/>
        </w:rPr>
      </w:pPr>
      <w:r>
        <w:rPr>
          <w:color w:val="000000"/>
          <w:lang w:val="en-US"/>
        </w:rPr>
        <w:t>Master</w:t>
      </w:r>
      <w:r w:rsidR="00154E94" w:rsidRPr="00037C35">
        <w:rPr>
          <w:color w:val="000000"/>
          <w:lang w:val="en-US"/>
        </w:rPr>
        <w:t xml:space="preserve"> Degree</w:t>
      </w:r>
      <w:r w:rsidR="000E3D1A" w:rsidRPr="00037C35">
        <w:rPr>
          <w:color w:val="000000"/>
          <w:lang w:val="en-US"/>
        </w:rPr>
        <w:t>s</w:t>
      </w:r>
    </w:p>
    <w:p w14:paraId="59B2EDC4" w14:textId="77777777" w:rsidR="00826080" w:rsidRPr="00506C44" w:rsidRDefault="00EA2F9D">
      <w:pPr>
        <w:spacing w:after="0"/>
        <w:rPr>
          <w:lang w:val="en-US"/>
        </w:rPr>
      </w:pPr>
      <w:r w:rsidRPr="00506C44">
        <w:rPr>
          <w:lang w:val="en-US"/>
        </w:rPr>
        <w:t xml:space="preserve"> </w:t>
      </w:r>
    </w:p>
    <w:tbl>
      <w:tblPr>
        <w:tblW w:w="9627" w:type="dxa"/>
        <w:tblInd w:w="7" w:type="dxa"/>
        <w:tblCellMar>
          <w:left w:w="10" w:type="dxa"/>
          <w:right w:w="10" w:type="dxa"/>
        </w:tblCellMar>
        <w:tblLook w:val="04A0" w:firstRow="1" w:lastRow="0" w:firstColumn="1" w:lastColumn="0" w:noHBand="0" w:noVBand="1"/>
      </w:tblPr>
      <w:tblGrid>
        <w:gridCol w:w="9627"/>
      </w:tblGrid>
      <w:tr w:rsidR="00826080" w14:paraId="184D364A" w14:textId="77777777">
        <w:trPr>
          <w:trHeight w:val="278"/>
        </w:trPr>
        <w:tc>
          <w:tcPr>
            <w:tcW w:w="9627" w:type="dxa"/>
            <w:tcBorders>
              <w:top w:val="single" w:sz="4" w:space="0" w:color="000000"/>
              <w:left w:val="single" w:sz="4" w:space="0" w:color="000000"/>
              <w:bottom w:val="single" w:sz="4" w:space="0" w:color="000000"/>
              <w:right w:val="single" w:sz="4" w:space="0" w:color="000000"/>
            </w:tcBorders>
            <w:shd w:val="clear" w:color="auto" w:fill="1F3864"/>
            <w:tcMar>
              <w:top w:w="44" w:type="dxa"/>
              <w:left w:w="55" w:type="dxa"/>
              <w:bottom w:w="0" w:type="dxa"/>
              <w:right w:w="59" w:type="dxa"/>
            </w:tcMar>
          </w:tcPr>
          <w:p w14:paraId="405858A3" w14:textId="77777777" w:rsidR="00826080" w:rsidRDefault="00EA2F9D">
            <w:pPr>
              <w:spacing w:after="0"/>
              <w:ind w:left="53"/>
            </w:pPr>
            <w:r>
              <w:rPr>
                <w:b/>
                <w:color w:val="FFFFFF"/>
              </w:rPr>
              <w:t xml:space="preserve">QUALITY ASSESSMENT </w:t>
            </w:r>
          </w:p>
        </w:tc>
      </w:tr>
      <w:tr w:rsidR="00826080" w:rsidRPr="00716FDE" w14:paraId="5D4BFFA8" w14:textId="77777777">
        <w:trPr>
          <w:trHeight w:val="497"/>
        </w:trPr>
        <w:tc>
          <w:tcPr>
            <w:tcW w:w="9627" w:type="dxa"/>
            <w:tcBorders>
              <w:top w:val="single" w:sz="4" w:space="0" w:color="000000"/>
              <w:left w:val="single" w:sz="4" w:space="0" w:color="000000"/>
              <w:bottom w:val="single" w:sz="4" w:space="0" w:color="000000"/>
              <w:right w:val="single" w:sz="4" w:space="0" w:color="000000"/>
            </w:tcBorders>
            <w:shd w:val="clear" w:color="auto" w:fill="DEEAF6"/>
            <w:tcMar>
              <w:top w:w="44" w:type="dxa"/>
              <w:left w:w="55" w:type="dxa"/>
              <w:bottom w:w="0" w:type="dxa"/>
              <w:right w:w="59" w:type="dxa"/>
            </w:tcMar>
          </w:tcPr>
          <w:p w14:paraId="65287CE3" w14:textId="77777777" w:rsidR="00826080" w:rsidRPr="00506C44" w:rsidRDefault="00EA2F9D">
            <w:pPr>
              <w:spacing w:after="0"/>
              <w:ind w:left="53"/>
              <w:jc w:val="both"/>
              <w:rPr>
                <w:lang w:val="en-US"/>
              </w:rPr>
            </w:pPr>
            <w:r w:rsidRPr="00506C44">
              <w:rPr>
                <w:color w:val="002060"/>
                <w:sz w:val="20"/>
                <w:lang w:val="en-US"/>
              </w:rPr>
              <w:t xml:space="preserve">Quality criteria 1: Number of credit units for lectures, practical sessions and self-learning are appropriate to the contents </w:t>
            </w:r>
          </w:p>
        </w:tc>
      </w:tr>
      <w:tr w:rsidR="00826080" w:rsidRPr="00782397" w14:paraId="1D4B2DC1" w14:textId="77777777" w:rsidTr="00D36224">
        <w:trPr>
          <w:trHeight w:val="3094"/>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44" w:type="dxa"/>
              <w:left w:w="55" w:type="dxa"/>
              <w:bottom w:w="0" w:type="dxa"/>
              <w:right w:w="59" w:type="dxa"/>
            </w:tcMar>
          </w:tcPr>
          <w:p w14:paraId="72278C49" w14:textId="77777777" w:rsidR="00782397" w:rsidRPr="00782397" w:rsidRDefault="00782397" w:rsidP="00782397">
            <w:pPr>
              <w:numPr>
                <w:ilvl w:val="0"/>
                <w:numId w:val="1"/>
              </w:numPr>
              <w:spacing w:after="0"/>
              <w:ind w:hanging="360"/>
              <w:rPr>
                <w:color w:val="auto"/>
              </w:rPr>
            </w:pPr>
            <w:r w:rsidRPr="00782397">
              <w:rPr>
                <w:i/>
                <w:color w:val="auto"/>
                <w:sz w:val="20"/>
              </w:rPr>
              <w:t xml:space="preserve">Evaluation </w:t>
            </w:r>
          </w:p>
          <w:p w14:paraId="62F80320" w14:textId="1048DC04" w:rsidR="00AF3A5E" w:rsidRPr="00AF3A5E" w:rsidRDefault="00782397" w:rsidP="00782397">
            <w:pPr>
              <w:spacing w:after="0"/>
              <w:rPr>
                <w:color w:val="auto"/>
                <w:lang w:val="en-US"/>
              </w:rPr>
            </w:pPr>
            <w:r w:rsidRPr="00782397">
              <w:rPr>
                <w:color w:val="auto"/>
                <w:lang w:val="en-US"/>
              </w:rPr>
              <w:t xml:space="preserve">The </w:t>
            </w:r>
            <w:r w:rsidR="00AF3A5E" w:rsidRPr="00AF3A5E">
              <w:rPr>
                <w:color w:val="auto"/>
                <w:lang w:val="en-US"/>
              </w:rPr>
              <w:t xml:space="preserve">course </w:t>
            </w:r>
            <w:r w:rsidRPr="00782397">
              <w:rPr>
                <w:color w:val="auto"/>
                <w:lang w:val="en-US"/>
              </w:rPr>
              <w:t>give</w:t>
            </w:r>
            <w:r w:rsidR="00AF3A5E" w:rsidRPr="00AF3A5E">
              <w:rPr>
                <w:color w:val="auto"/>
                <w:lang w:val="en-US"/>
              </w:rPr>
              <w:t>s</w:t>
            </w:r>
            <w:r w:rsidRPr="00782397">
              <w:rPr>
                <w:color w:val="auto"/>
                <w:lang w:val="en-US"/>
              </w:rPr>
              <w:t xml:space="preserve"> the students a good background about the </w:t>
            </w:r>
            <w:r w:rsidR="00AF3A5E" w:rsidRPr="00AF3A5E">
              <w:rPr>
                <w:color w:val="auto"/>
                <w:lang w:val="en-US"/>
              </w:rPr>
              <w:t>approach for urban and environmental design,</w:t>
            </w:r>
            <w:r w:rsidR="0024560B">
              <w:rPr>
                <w:color w:val="auto"/>
                <w:lang w:val="en-US"/>
              </w:rPr>
              <w:t xml:space="preserve"> with </w:t>
            </w:r>
            <w:r w:rsidRPr="00782397">
              <w:rPr>
                <w:color w:val="auto"/>
                <w:lang w:val="en-US"/>
              </w:rPr>
              <w:t>specific reference to different type urban context (urban/</w:t>
            </w:r>
            <w:proofErr w:type="spellStart"/>
            <w:r w:rsidRPr="00782397">
              <w:rPr>
                <w:color w:val="auto"/>
                <w:lang w:val="en-US"/>
              </w:rPr>
              <w:t>periurban</w:t>
            </w:r>
            <w:proofErr w:type="spellEnd"/>
            <w:r w:rsidRPr="00782397">
              <w:rPr>
                <w:color w:val="auto"/>
                <w:lang w:val="en-US"/>
              </w:rPr>
              <w:t xml:space="preserve">) and </w:t>
            </w:r>
            <w:r w:rsidR="00AF3A5E" w:rsidRPr="00AF3A5E">
              <w:rPr>
                <w:color w:val="auto"/>
                <w:lang w:val="en-US"/>
              </w:rPr>
              <w:t>environmental components that have role in the design</w:t>
            </w:r>
          </w:p>
          <w:p w14:paraId="46CCD393" w14:textId="77777777" w:rsidR="00782397" w:rsidRPr="00782397" w:rsidRDefault="00782397" w:rsidP="00782397">
            <w:pPr>
              <w:spacing w:after="0"/>
              <w:rPr>
                <w:color w:val="auto"/>
                <w:lang w:val="en-US"/>
              </w:rPr>
            </w:pPr>
          </w:p>
          <w:p w14:paraId="3ADD7F8D" w14:textId="77777777" w:rsidR="00782397" w:rsidRPr="00782397" w:rsidRDefault="00782397" w:rsidP="00782397">
            <w:pPr>
              <w:spacing w:after="0"/>
              <w:rPr>
                <w:color w:val="auto"/>
                <w:lang w:val="en-US"/>
              </w:rPr>
            </w:pPr>
            <w:r w:rsidRPr="00782397">
              <w:rPr>
                <w:color w:val="auto"/>
                <w:lang w:val="en-US"/>
              </w:rPr>
              <w:t>The units contain a balanced numbers of learning objectives and outcomes sustainable for a good level of learning.</w:t>
            </w:r>
          </w:p>
          <w:p w14:paraId="5E731332" w14:textId="77777777" w:rsidR="00782397" w:rsidRPr="00782397" w:rsidRDefault="00782397" w:rsidP="00782397">
            <w:pPr>
              <w:spacing w:after="0"/>
              <w:jc w:val="both"/>
              <w:rPr>
                <w:color w:val="auto"/>
                <w:sz w:val="20"/>
                <w:lang w:val="en-US"/>
              </w:rPr>
            </w:pPr>
          </w:p>
          <w:p w14:paraId="7FB4503C" w14:textId="77777777" w:rsidR="00782397" w:rsidRPr="00782397" w:rsidRDefault="00782397" w:rsidP="00782397">
            <w:pPr>
              <w:numPr>
                <w:ilvl w:val="0"/>
                <w:numId w:val="1"/>
              </w:numPr>
              <w:spacing w:after="0"/>
              <w:ind w:hanging="360"/>
              <w:rPr>
                <w:color w:val="auto"/>
              </w:rPr>
            </w:pPr>
            <w:proofErr w:type="spellStart"/>
            <w:r w:rsidRPr="00782397">
              <w:rPr>
                <w:i/>
                <w:color w:val="auto"/>
                <w:sz w:val="20"/>
              </w:rPr>
              <w:t>Strategies</w:t>
            </w:r>
            <w:proofErr w:type="spellEnd"/>
            <w:r w:rsidRPr="00782397">
              <w:rPr>
                <w:i/>
                <w:color w:val="auto"/>
                <w:sz w:val="20"/>
              </w:rPr>
              <w:t xml:space="preserve"> for improvement </w:t>
            </w:r>
          </w:p>
          <w:p w14:paraId="4376FD4A" w14:textId="77777777" w:rsidR="00782397" w:rsidRPr="00782397" w:rsidRDefault="00782397" w:rsidP="00782397">
            <w:pPr>
              <w:spacing w:after="0"/>
              <w:rPr>
                <w:lang w:val="en-US"/>
              </w:rPr>
            </w:pPr>
          </w:p>
          <w:p w14:paraId="3D5EB18E" w14:textId="74A07C3C" w:rsidR="00782397" w:rsidRPr="00782397" w:rsidRDefault="00CD2FC2" w:rsidP="00782397">
            <w:pPr>
              <w:spacing w:after="0"/>
              <w:rPr>
                <w:lang w:val="en-US"/>
              </w:rPr>
            </w:pPr>
            <w:r w:rsidRPr="00CD2FC2">
              <w:rPr>
                <w:lang w:val="en-US"/>
              </w:rPr>
              <w:t xml:space="preserve">Course outline is very comprehensive at the same time flexible to be used under different objectives of the studio. </w:t>
            </w:r>
          </w:p>
          <w:p w14:paraId="23EEDAC3" w14:textId="3EB9965C" w:rsidR="000507DB" w:rsidRPr="00506C44" w:rsidRDefault="000507DB" w:rsidP="00154E94">
            <w:pPr>
              <w:spacing w:after="0"/>
              <w:rPr>
                <w:lang w:val="en-US"/>
              </w:rPr>
            </w:pPr>
          </w:p>
        </w:tc>
      </w:tr>
      <w:tr w:rsidR="00826080" w:rsidRPr="00716FDE" w14:paraId="3B495CF3" w14:textId="77777777">
        <w:trPr>
          <w:trHeight w:val="251"/>
        </w:trPr>
        <w:tc>
          <w:tcPr>
            <w:tcW w:w="9627" w:type="dxa"/>
            <w:tcBorders>
              <w:top w:val="single" w:sz="4" w:space="0" w:color="000000"/>
              <w:left w:val="single" w:sz="4" w:space="0" w:color="000000"/>
              <w:bottom w:val="single" w:sz="4" w:space="0" w:color="000000"/>
              <w:right w:val="single" w:sz="4" w:space="0" w:color="000000"/>
            </w:tcBorders>
            <w:shd w:val="clear" w:color="auto" w:fill="DEEAF6"/>
            <w:tcMar>
              <w:top w:w="44" w:type="dxa"/>
              <w:left w:w="55" w:type="dxa"/>
              <w:bottom w:w="0" w:type="dxa"/>
              <w:right w:w="59" w:type="dxa"/>
            </w:tcMar>
          </w:tcPr>
          <w:p w14:paraId="68270074" w14:textId="77777777" w:rsidR="00826080" w:rsidRPr="00506C44" w:rsidRDefault="00EA2F9D">
            <w:pPr>
              <w:spacing w:after="0"/>
              <w:ind w:left="53"/>
              <w:rPr>
                <w:lang w:val="en-US"/>
              </w:rPr>
            </w:pPr>
            <w:r w:rsidRPr="00506C44">
              <w:rPr>
                <w:color w:val="002060"/>
                <w:sz w:val="20"/>
                <w:lang w:val="en-US"/>
              </w:rPr>
              <w:t xml:space="preserve">Quality criteria 2: Total number of credit units in the course is correct and appropriate </w:t>
            </w:r>
          </w:p>
        </w:tc>
      </w:tr>
      <w:tr w:rsidR="00826080" w:rsidRPr="007006E6" w14:paraId="2FC717B8" w14:textId="77777777">
        <w:trPr>
          <w:trHeight w:val="1782"/>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44" w:type="dxa"/>
              <w:left w:w="55" w:type="dxa"/>
              <w:bottom w:w="0" w:type="dxa"/>
              <w:right w:w="59" w:type="dxa"/>
            </w:tcMar>
          </w:tcPr>
          <w:p w14:paraId="3B37C684" w14:textId="2A6B29A7" w:rsidR="00225F33" w:rsidRPr="00741A86" w:rsidRDefault="00EA2F9D" w:rsidP="007006E6">
            <w:pPr>
              <w:numPr>
                <w:ilvl w:val="0"/>
                <w:numId w:val="2"/>
              </w:numPr>
              <w:spacing w:after="0"/>
              <w:ind w:hanging="360"/>
              <w:rPr>
                <w:lang w:val="en-US"/>
              </w:rPr>
            </w:pPr>
            <w:r w:rsidRPr="00741A86">
              <w:rPr>
                <w:i/>
                <w:sz w:val="20"/>
                <w:lang w:val="en-US"/>
              </w:rPr>
              <w:t xml:space="preserve">Evaluation </w:t>
            </w:r>
            <w:r w:rsidR="007006E6" w:rsidRPr="00741A86">
              <w:rPr>
                <w:i/>
                <w:sz w:val="20"/>
                <w:lang w:val="en-US"/>
              </w:rPr>
              <w:t xml:space="preserve"> and </w:t>
            </w:r>
            <w:r w:rsidRPr="00741A86">
              <w:rPr>
                <w:i/>
                <w:sz w:val="20"/>
                <w:lang w:val="en-US"/>
              </w:rPr>
              <w:t xml:space="preserve">Strategies for improvement </w:t>
            </w:r>
            <w:r w:rsidR="00225F33" w:rsidRPr="00741A86">
              <w:rPr>
                <w:lang w:val="en-US"/>
              </w:rPr>
              <w:t xml:space="preserve"> </w:t>
            </w:r>
          </w:p>
          <w:p w14:paraId="6C29AD87" w14:textId="68DEE4C7" w:rsidR="007006E6" w:rsidRPr="00741A86" w:rsidRDefault="00741A86" w:rsidP="00741A86">
            <w:pPr>
              <w:spacing w:after="0"/>
              <w:rPr>
                <w:lang w:val="en-US"/>
              </w:rPr>
            </w:pPr>
            <w:r w:rsidRPr="00741A86">
              <w:rPr>
                <w:lang w:val="en-US"/>
              </w:rPr>
              <w:t>The workload is correctly balanced.</w:t>
            </w:r>
          </w:p>
          <w:p w14:paraId="6A9DB1FB" w14:textId="3CB6B13A" w:rsidR="00741A86" w:rsidRDefault="00741A86" w:rsidP="00225F33">
            <w:pPr>
              <w:tabs>
                <w:tab w:val="left" w:pos="1853"/>
              </w:tabs>
              <w:spacing w:after="0"/>
              <w:ind w:right="52"/>
              <w:jc w:val="both"/>
              <w:rPr>
                <w:lang w:val="en-US"/>
              </w:rPr>
            </w:pPr>
            <w:r>
              <w:rPr>
                <w:lang w:val="en-US"/>
              </w:rPr>
              <w:t>However, according to the indicated workload (140 in class hours and 180 independent work hours) t</w:t>
            </w:r>
            <w:r w:rsidR="007006E6" w:rsidRPr="007006E6">
              <w:rPr>
                <w:lang w:val="en-US"/>
              </w:rPr>
              <w:t xml:space="preserve">he number of ECTS </w:t>
            </w:r>
            <w:r>
              <w:rPr>
                <w:lang w:val="en-US"/>
              </w:rPr>
              <w:t>could be slightly reduced to 10.5 ECTS.</w:t>
            </w:r>
          </w:p>
          <w:p w14:paraId="0D6797E3" w14:textId="77777777" w:rsidR="00741A86" w:rsidRDefault="00741A86" w:rsidP="00225F33">
            <w:pPr>
              <w:tabs>
                <w:tab w:val="left" w:pos="1853"/>
              </w:tabs>
              <w:spacing w:after="0"/>
              <w:ind w:right="52"/>
              <w:jc w:val="both"/>
              <w:rPr>
                <w:lang w:val="en-US"/>
              </w:rPr>
            </w:pPr>
          </w:p>
          <w:p w14:paraId="20B4BAE5" w14:textId="3C88972D" w:rsidR="00741A86" w:rsidRDefault="00741A86" w:rsidP="00225F33">
            <w:pPr>
              <w:tabs>
                <w:tab w:val="left" w:pos="1853"/>
              </w:tabs>
              <w:spacing w:after="0"/>
              <w:ind w:right="52"/>
              <w:jc w:val="both"/>
              <w:rPr>
                <w:lang w:val="en-US"/>
              </w:rPr>
            </w:pPr>
            <w:r>
              <w:rPr>
                <w:lang w:val="en-US"/>
              </w:rPr>
              <w:t>As an alternative, the number of independent work can be increased up to 220 hours to ensure 12 ECTS.</w:t>
            </w:r>
          </w:p>
          <w:p w14:paraId="7791CF35" w14:textId="47B9D284" w:rsidR="00FC0CC1" w:rsidRPr="00225F33" w:rsidRDefault="00FC0CC1" w:rsidP="00225F33">
            <w:pPr>
              <w:tabs>
                <w:tab w:val="left" w:pos="1853"/>
              </w:tabs>
              <w:spacing w:after="0"/>
              <w:ind w:right="52"/>
              <w:jc w:val="both"/>
              <w:rPr>
                <w:lang w:val="en-US"/>
              </w:rPr>
            </w:pPr>
          </w:p>
        </w:tc>
      </w:tr>
      <w:tr w:rsidR="00826080" w:rsidRPr="00716FDE" w14:paraId="20A61C33" w14:textId="77777777">
        <w:trPr>
          <w:trHeight w:val="251"/>
        </w:trPr>
        <w:tc>
          <w:tcPr>
            <w:tcW w:w="9627" w:type="dxa"/>
            <w:tcBorders>
              <w:top w:val="single" w:sz="4" w:space="0" w:color="000000"/>
              <w:left w:val="single" w:sz="4" w:space="0" w:color="000000"/>
              <w:bottom w:val="single" w:sz="4" w:space="0" w:color="000000"/>
              <w:right w:val="single" w:sz="4" w:space="0" w:color="000000"/>
            </w:tcBorders>
            <w:shd w:val="clear" w:color="auto" w:fill="DEEAF6"/>
            <w:tcMar>
              <w:top w:w="44" w:type="dxa"/>
              <w:left w:w="55" w:type="dxa"/>
              <w:bottom w:w="0" w:type="dxa"/>
              <w:right w:w="59" w:type="dxa"/>
            </w:tcMar>
          </w:tcPr>
          <w:p w14:paraId="03E5C43D" w14:textId="77777777" w:rsidR="00826080" w:rsidRPr="00506C44" w:rsidRDefault="00EA2F9D">
            <w:pPr>
              <w:spacing w:after="0"/>
              <w:ind w:left="53"/>
              <w:rPr>
                <w:lang w:val="en-US"/>
              </w:rPr>
            </w:pPr>
            <w:r w:rsidRPr="00506C44">
              <w:rPr>
                <w:color w:val="002060"/>
                <w:sz w:val="20"/>
                <w:lang w:val="en-US"/>
              </w:rPr>
              <w:t xml:space="preserve">Quality criteria 3: Positioning of the courses in Curricula is appropriate based on the progressive level of difficulty </w:t>
            </w:r>
          </w:p>
        </w:tc>
      </w:tr>
      <w:tr w:rsidR="00F1565E" w:rsidRPr="00716FDE" w14:paraId="53B2313B" w14:textId="77777777">
        <w:trPr>
          <w:trHeight w:val="2251"/>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44" w:type="dxa"/>
              <w:left w:w="55" w:type="dxa"/>
              <w:bottom w:w="0" w:type="dxa"/>
              <w:right w:w="59" w:type="dxa"/>
            </w:tcMar>
          </w:tcPr>
          <w:p w14:paraId="1F94814F" w14:textId="77777777" w:rsidR="00826080" w:rsidRPr="00555B50" w:rsidRDefault="00EA2F9D">
            <w:pPr>
              <w:numPr>
                <w:ilvl w:val="0"/>
                <w:numId w:val="3"/>
              </w:numPr>
              <w:spacing w:after="0"/>
              <w:ind w:hanging="360"/>
              <w:rPr>
                <w:color w:val="auto"/>
              </w:rPr>
            </w:pPr>
            <w:r w:rsidRPr="00555B50">
              <w:rPr>
                <w:i/>
                <w:color w:val="auto"/>
                <w:sz w:val="20"/>
              </w:rPr>
              <w:t xml:space="preserve">Evaluation </w:t>
            </w:r>
          </w:p>
          <w:p w14:paraId="1F3170B1" w14:textId="770ECB22" w:rsidR="00826080" w:rsidRPr="006D5716" w:rsidRDefault="00EA2F9D">
            <w:pPr>
              <w:spacing w:after="43"/>
              <w:ind w:right="45"/>
              <w:jc w:val="both"/>
              <w:rPr>
                <w:iCs/>
                <w:color w:val="auto"/>
                <w:lang w:val="en-US"/>
              </w:rPr>
            </w:pPr>
            <w:r w:rsidRPr="006D5716">
              <w:rPr>
                <w:iCs/>
                <w:color w:val="auto"/>
                <w:lang w:val="en-US"/>
              </w:rPr>
              <w:t>Th</w:t>
            </w:r>
            <w:r w:rsidR="008A0253" w:rsidRPr="006D5716">
              <w:rPr>
                <w:iCs/>
                <w:color w:val="auto"/>
                <w:lang w:val="en-US"/>
              </w:rPr>
              <w:t xml:space="preserve">e </w:t>
            </w:r>
            <w:r w:rsidR="006D5716" w:rsidRPr="006D5716">
              <w:rPr>
                <w:iCs/>
                <w:color w:val="auto"/>
                <w:lang w:val="en-US"/>
              </w:rPr>
              <w:t xml:space="preserve">new </w:t>
            </w:r>
            <w:r w:rsidR="008A0253" w:rsidRPr="006D5716">
              <w:rPr>
                <w:iCs/>
                <w:color w:val="auto"/>
                <w:lang w:val="en-US"/>
              </w:rPr>
              <w:t xml:space="preserve">course </w:t>
            </w:r>
            <w:r w:rsidR="006D5716" w:rsidRPr="006D5716">
              <w:rPr>
                <w:iCs/>
                <w:color w:val="auto"/>
                <w:lang w:val="en-US"/>
              </w:rPr>
              <w:t xml:space="preserve">is designed for </w:t>
            </w:r>
            <w:r w:rsidR="004B6046">
              <w:rPr>
                <w:iCs/>
                <w:color w:val="auto"/>
                <w:lang w:val="en-US"/>
              </w:rPr>
              <w:t>master</w:t>
            </w:r>
            <w:r w:rsidR="00AC4911">
              <w:rPr>
                <w:iCs/>
                <w:color w:val="auto"/>
                <w:lang w:val="en-US"/>
              </w:rPr>
              <w:t xml:space="preserve"> </w:t>
            </w:r>
            <w:r w:rsidR="006D5716" w:rsidRPr="006D5716">
              <w:rPr>
                <w:iCs/>
                <w:color w:val="auto"/>
                <w:lang w:val="en-US"/>
              </w:rPr>
              <w:t>students</w:t>
            </w:r>
            <w:r w:rsidR="000775C4" w:rsidRPr="006D5716">
              <w:rPr>
                <w:iCs/>
                <w:color w:val="auto"/>
                <w:lang w:val="en-US"/>
              </w:rPr>
              <w:t xml:space="preserve">. </w:t>
            </w:r>
            <w:r w:rsidR="006D5716" w:rsidRPr="006D5716">
              <w:rPr>
                <w:iCs/>
                <w:color w:val="auto"/>
                <w:lang w:val="en-US"/>
              </w:rPr>
              <w:t xml:space="preserve">The positioning is </w:t>
            </w:r>
            <w:r w:rsidR="00525EFD">
              <w:rPr>
                <w:iCs/>
                <w:color w:val="auto"/>
                <w:lang w:val="en-US"/>
              </w:rPr>
              <w:t>appropriate in the curricula</w:t>
            </w:r>
          </w:p>
          <w:p w14:paraId="1FAFBA96" w14:textId="77777777" w:rsidR="00C4055A" w:rsidRPr="00555B50" w:rsidRDefault="00C4055A" w:rsidP="00C4055A">
            <w:pPr>
              <w:spacing w:after="0"/>
              <w:ind w:left="360"/>
              <w:rPr>
                <w:color w:val="auto"/>
                <w:lang w:val="en-US"/>
              </w:rPr>
            </w:pPr>
          </w:p>
          <w:p w14:paraId="46BD0A98" w14:textId="6EDFEDB9" w:rsidR="00826080" w:rsidRPr="00555B50" w:rsidRDefault="00EA2F9D">
            <w:pPr>
              <w:numPr>
                <w:ilvl w:val="0"/>
                <w:numId w:val="3"/>
              </w:numPr>
              <w:spacing w:after="0"/>
              <w:ind w:hanging="360"/>
              <w:rPr>
                <w:color w:val="auto"/>
              </w:rPr>
            </w:pPr>
            <w:proofErr w:type="spellStart"/>
            <w:r w:rsidRPr="00555B50">
              <w:rPr>
                <w:i/>
                <w:color w:val="auto"/>
                <w:sz w:val="20"/>
              </w:rPr>
              <w:t>Strategies</w:t>
            </w:r>
            <w:proofErr w:type="spellEnd"/>
            <w:r w:rsidRPr="00555B50">
              <w:rPr>
                <w:i/>
                <w:color w:val="auto"/>
                <w:sz w:val="20"/>
              </w:rPr>
              <w:t xml:space="preserve"> for improvement </w:t>
            </w:r>
          </w:p>
          <w:p w14:paraId="5D4C5052" w14:textId="2B231AF0" w:rsidR="00826080" w:rsidRPr="00F1565E" w:rsidRDefault="00525EFD">
            <w:pPr>
              <w:spacing w:after="0"/>
              <w:ind w:left="53" w:right="50"/>
              <w:jc w:val="both"/>
              <w:rPr>
                <w:color w:val="FF0000"/>
                <w:lang w:val="en-US"/>
              </w:rPr>
            </w:pPr>
            <w:r>
              <w:rPr>
                <w:color w:val="auto"/>
                <w:lang w:val="en-US"/>
              </w:rPr>
              <w:t>No additional strategy is required</w:t>
            </w:r>
          </w:p>
        </w:tc>
      </w:tr>
      <w:tr w:rsidR="00F1565E" w:rsidRPr="00716FDE" w14:paraId="524A39E7" w14:textId="77777777" w:rsidTr="00A05ACD">
        <w:trPr>
          <w:trHeight w:val="127"/>
        </w:trPr>
        <w:tc>
          <w:tcPr>
            <w:tcW w:w="962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44" w:type="dxa"/>
              <w:left w:w="55" w:type="dxa"/>
              <w:bottom w:w="0" w:type="dxa"/>
              <w:right w:w="59" w:type="dxa"/>
            </w:tcMar>
          </w:tcPr>
          <w:p w14:paraId="55BD17E3" w14:textId="6672B89F" w:rsidR="00A05ACD" w:rsidRPr="00555B50" w:rsidRDefault="00A05ACD" w:rsidP="00A05ACD">
            <w:pPr>
              <w:spacing w:after="0"/>
              <w:ind w:left="53"/>
              <w:rPr>
                <w:i/>
                <w:color w:val="auto"/>
                <w:sz w:val="20"/>
                <w:lang w:val="en-US"/>
              </w:rPr>
            </w:pPr>
            <w:r w:rsidRPr="00555B50">
              <w:rPr>
                <w:color w:val="auto"/>
                <w:sz w:val="20"/>
                <w:lang w:val="en-US"/>
              </w:rPr>
              <w:t>Quality criteria 4: Tests are suitable and appropriate to support transferable skills</w:t>
            </w:r>
          </w:p>
        </w:tc>
      </w:tr>
      <w:tr w:rsidR="00F1565E" w:rsidRPr="00716FDE" w14:paraId="77CF703D" w14:textId="77777777" w:rsidTr="007A4578">
        <w:trPr>
          <w:trHeight w:val="1402"/>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44" w:type="dxa"/>
              <w:left w:w="55" w:type="dxa"/>
              <w:bottom w:w="0" w:type="dxa"/>
              <w:right w:w="59" w:type="dxa"/>
            </w:tcMar>
          </w:tcPr>
          <w:p w14:paraId="17AC0B40" w14:textId="77777777" w:rsidR="00A05ACD" w:rsidRPr="00555B50" w:rsidRDefault="00A05ACD" w:rsidP="00A05ACD">
            <w:pPr>
              <w:numPr>
                <w:ilvl w:val="0"/>
                <w:numId w:val="3"/>
              </w:numPr>
              <w:spacing w:after="0"/>
              <w:ind w:hanging="360"/>
              <w:rPr>
                <w:color w:val="auto"/>
              </w:rPr>
            </w:pPr>
            <w:r w:rsidRPr="00555B50">
              <w:rPr>
                <w:i/>
                <w:color w:val="auto"/>
                <w:sz w:val="20"/>
              </w:rPr>
              <w:lastRenderedPageBreak/>
              <w:t xml:space="preserve">Evaluation </w:t>
            </w:r>
          </w:p>
          <w:p w14:paraId="3BAC637A" w14:textId="1AD66965" w:rsidR="008A4C07" w:rsidRPr="00A8511F" w:rsidRDefault="006D5716" w:rsidP="00A05ACD">
            <w:pPr>
              <w:spacing w:after="43"/>
              <w:ind w:right="45"/>
              <w:jc w:val="both"/>
              <w:rPr>
                <w:color w:val="auto"/>
                <w:lang w:val="en-US"/>
              </w:rPr>
            </w:pPr>
            <w:r w:rsidRPr="00A8511F">
              <w:rPr>
                <w:color w:val="auto"/>
                <w:lang w:val="en-US"/>
              </w:rPr>
              <w:t xml:space="preserve">Progress and final assessments are suitable to support skills and knowledge achievements. </w:t>
            </w:r>
            <w:r w:rsidR="00C513AB" w:rsidRPr="00A8511F">
              <w:rPr>
                <w:color w:val="auto"/>
                <w:lang w:val="en-US"/>
              </w:rPr>
              <w:t xml:space="preserve">However, the assessment criteria </w:t>
            </w:r>
            <w:r w:rsidR="00A8511F" w:rsidRPr="00A8511F">
              <w:rPr>
                <w:color w:val="auto"/>
                <w:lang w:val="en-US"/>
              </w:rPr>
              <w:t xml:space="preserve">listed in the table </w:t>
            </w:r>
            <w:r w:rsidR="00C513AB" w:rsidRPr="00A8511F">
              <w:rPr>
                <w:color w:val="auto"/>
                <w:lang w:val="en-US"/>
              </w:rPr>
              <w:t xml:space="preserve">of </w:t>
            </w:r>
            <w:r w:rsidR="00A8511F" w:rsidRPr="00A8511F">
              <w:rPr>
                <w:color w:val="auto"/>
                <w:lang w:val="en-US"/>
              </w:rPr>
              <w:t xml:space="preserve">course workload distribution </w:t>
            </w:r>
            <w:r w:rsidR="00C513AB" w:rsidRPr="00A8511F">
              <w:rPr>
                <w:color w:val="auto"/>
                <w:lang w:val="en-US"/>
              </w:rPr>
              <w:t>are not explicitly related to the grading-assessment-evaluation system</w:t>
            </w:r>
            <w:r w:rsidR="00A8511F" w:rsidRPr="00A8511F">
              <w:rPr>
                <w:color w:val="auto"/>
                <w:lang w:val="en-US"/>
              </w:rPr>
              <w:t xml:space="preserve"> for all activities</w:t>
            </w:r>
            <w:r w:rsidR="00C513AB" w:rsidRPr="00A8511F">
              <w:rPr>
                <w:color w:val="auto"/>
                <w:lang w:val="en-US"/>
              </w:rPr>
              <w:t>.</w:t>
            </w:r>
          </w:p>
          <w:p w14:paraId="28EC46AF" w14:textId="77777777" w:rsidR="0043613F" w:rsidRPr="00555B50" w:rsidRDefault="0043613F" w:rsidP="00A05ACD">
            <w:pPr>
              <w:spacing w:after="43"/>
              <w:ind w:right="45"/>
              <w:jc w:val="both"/>
              <w:rPr>
                <w:color w:val="auto"/>
                <w:lang w:val="en-US"/>
              </w:rPr>
            </w:pPr>
          </w:p>
          <w:p w14:paraId="11E9C54E" w14:textId="2113A790" w:rsidR="00A05ACD" w:rsidRPr="00555B50" w:rsidRDefault="00A05ACD" w:rsidP="00A05ACD">
            <w:pPr>
              <w:numPr>
                <w:ilvl w:val="0"/>
                <w:numId w:val="3"/>
              </w:numPr>
              <w:spacing w:after="0"/>
              <w:ind w:hanging="360"/>
              <w:rPr>
                <w:color w:val="auto"/>
                <w:lang w:val="en-US"/>
              </w:rPr>
            </w:pPr>
            <w:r w:rsidRPr="00555B50">
              <w:rPr>
                <w:i/>
                <w:color w:val="auto"/>
                <w:sz w:val="20"/>
                <w:lang w:val="en-US"/>
              </w:rPr>
              <w:t xml:space="preserve">Strategies for improvement </w:t>
            </w:r>
          </w:p>
          <w:p w14:paraId="60AFA050" w14:textId="75ADAA22" w:rsidR="00C513AB" w:rsidRPr="00A8511F" w:rsidRDefault="00A8511F" w:rsidP="00A05ACD">
            <w:pPr>
              <w:spacing w:after="43"/>
              <w:ind w:right="45"/>
              <w:jc w:val="both"/>
              <w:rPr>
                <w:color w:val="auto"/>
                <w:lang w:val="en-US"/>
              </w:rPr>
            </w:pPr>
            <w:r>
              <w:rPr>
                <w:color w:val="auto"/>
                <w:lang w:val="en-US"/>
              </w:rPr>
              <w:t>Assessment criteria for in-class activities could be combined to the progress assessment and included in the grading system</w:t>
            </w:r>
          </w:p>
          <w:p w14:paraId="049C35FA" w14:textId="2C840B3B" w:rsidR="00621F34" w:rsidRPr="00F1565E" w:rsidRDefault="006D5716" w:rsidP="00A05ACD">
            <w:pPr>
              <w:spacing w:after="43"/>
              <w:ind w:right="45"/>
              <w:jc w:val="both"/>
              <w:rPr>
                <w:color w:val="FF0000"/>
                <w:lang w:val="en-US"/>
              </w:rPr>
            </w:pPr>
            <w:r w:rsidRPr="00A8511F">
              <w:rPr>
                <w:color w:val="auto"/>
                <w:lang w:val="en-US"/>
              </w:rPr>
              <w:t>The grading system of evaluation might consider to set the level C (passing mark)</w:t>
            </w:r>
            <w:r w:rsidR="001606D5" w:rsidRPr="00A8511F">
              <w:rPr>
                <w:color w:val="auto"/>
                <w:lang w:val="en-US"/>
              </w:rPr>
              <w:t xml:space="preserve"> </w:t>
            </w:r>
            <w:r w:rsidRPr="00A8511F">
              <w:rPr>
                <w:color w:val="auto"/>
                <w:lang w:val="en-US"/>
              </w:rPr>
              <w:t>at 6 and not at 5.</w:t>
            </w:r>
          </w:p>
        </w:tc>
      </w:tr>
    </w:tbl>
    <w:p w14:paraId="34A60577" w14:textId="77777777" w:rsidR="007A4578" w:rsidRPr="00863422" w:rsidRDefault="00EA2F9D">
      <w:pPr>
        <w:spacing w:after="0"/>
        <w:rPr>
          <w:color w:val="auto"/>
          <w:lang w:val="en-US"/>
        </w:rPr>
      </w:pPr>
      <w:r w:rsidRPr="00F1565E">
        <w:rPr>
          <w:color w:val="FF0000"/>
          <w:sz w:val="20"/>
          <w:lang w:val="en-US"/>
        </w:rPr>
        <w:t xml:space="preserve"> </w:t>
      </w:r>
    </w:p>
    <w:tbl>
      <w:tblPr>
        <w:tblW w:w="9627" w:type="dxa"/>
        <w:tblInd w:w="7" w:type="dxa"/>
        <w:tblCellMar>
          <w:left w:w="10" w:type="dxa"/>
          <w:right w:w="10" w:type="dxa"/>
        </w:tblCellMar>
        <w:tblLook w:val="04A0" w:firstRow="1" w:lastRow="0" w:firstColumn="1" w:lastColumn="0" w:noHBand="0" w:noVBand="1"/>
      </w:tblPr>
      <w:tblGrid>
        <w:gridCol w:w="9627"/>
      </w:tblGrid>
      <w:tr w:rsidR="00F1565E" w:rsidRPr="00716FDE" w14:paraId="277915DC" w14:textId="77777777" w:rsidTr="006E29B2">
        <w:trPr>
          <w:trHeight w:val="127"/>
        </w:trPr>
        <w:tc>
          <w:tcPr>
            <w:tcW w:w="962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44" w:type="dxa"/>
              <w:left w:w="55" w:type="dxa"/>
              <w:bottom w:w="0" w:type="dxa"/>
              <w:right w:w="59" w:type="dxa"/>
            </w:tcMar>
          </w:tcPr>
          <w:p w14:paraId="602C8863" w14:textId="7ECBD154" w:rsidR="007A4578" w:rsidRPr="00F1565E" w:rsidRDefault="007A4578" w:rsidP="007A4578">
            <w:pPr>
              <w:spacing w:after="0"/>
              <w:rPr>
                <w:color w:val="FF0000"/>
                <w:sz w:val="20"/>
                <w:lang w:val="en-US"/>
              </w:rPr>
            </w:pPr>
            <w:r w:rsidRPr="00555B50">
              <w:rPr>
                <w:color w:val="auto"/>
                <w:sz w:val="20"/>
                <w:lang w:val="en-US"/>
              </w:rPr>
              <w:t>Quality criteria 5: TLM and assessment strategy support students in undertaking the course i.e. prerequisites are</w:t>
            </w:r>
            <w:r w:rsidR="000507DB" w:rsidRPr="00555B50">
              <w:rPr>
                <w:color w:val="auto"/>
                <w:sz w:val="20"/>
                <w:lang w:val="en-US"/>
              </w:rPr>
              <w:t xml:space="preserve"> </w:t>
            </w:r>
            <w:r w:rsidRPr="00555B50">
              <w:rPr>
                <w:color w:val="auto"/>
                <w:sz w:val="20"/>
                <w:lang w:val="en-US"/>
              </w:rPr>
              <w:t>helpful and relevant, assessments help gauge students understanding</w:t>
            </w:r>
          </w:p>
        </w:tc>
      </w:tr>
      <w:tr w:rsidR="00F1565E" w:rsidRPr="00BD4B83" w14:paraId="65D9E509" w14:textId="77777777" w:rsidTr="006E29B2">
        <w:trPr>
          <w:trHeight w:val="1402"/>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44" w:type="dxa"/>
              <w:left w:w="55" w:type="dxa"/>
              <w:bottom w:w="0" w:type="dxa"/>
              <w:right w:w="59" w:type="dxa"/>
            </w:tcMar>
          </w:tcPr>
          <w:p w14:paraId="3AADDAD4" w14:textId="61DBF0F9" w:rsidR="007A4578" w:rsidRPr="001A7844" w:rsidRDefault="007A4578" w:rsidP="007A4578">
            <w:pPr>
              <w:numPr>
                <w:ilvl w:val="0"/>
                <w:numId w:val="3"/>
              </w:numPr>
              <w:spacing w:after="0"/>
              <w:ind w:hanging="360"/>
              <w:rPr>
                <w:i/>
                <w:color w:val="auto"/>
                <w:sz w:val="20"/>
              </w:rPr>
            </w:pPr>
            <w:r w:rsidRPr="001A7844">
              <w:rPr>
                <w:i/>
                <w:color w:val="auto"/>
                <w:sz w:val="20"/>
              </w:rPr>
              <w:t>Evaluation</w:t>
            </w:r>
          </w:p>
          <w:p w14:paraId="643AC96E" w14:textId="01A5C8E1" w:rsidR="007321D4" w:rsidRPr="001A7844" w:rsidRDefault="00661704" w:rsidP="007A4578">
            <w:pPr>
              <w:spacing w:after="43"/>
              <w:ind w:right="45"/>
              <w:jc w:val="both"/>
              <w:rPr>
                <w:color w:val="auto"/>
                <w:lang w:val="en-US"/>
              </w:rPr>
            </w:pPr>
            <w:r w:rsidRPr="001A7844">
              <w:rPr>
                <w:color w:val="auto"/>
                <w:lang w:val="en-US"/>
              </w:rPr>
              <w:t xml:space="preserve">Teaching </w:t>
            </w:r>
            <w:r w:rsidR="007321D4" w:rsidRPr="001A7844">
              <w:rPr>
                <w:color w:val="auto"/>
                <w:lang w:val="en-US"/>
              </w:rPr>
              <w:t>methods are not detailed.</w:t>
            </w:r>
          </w:p>
          <w:p w14:paraId="75C2E02C" w14:textId="35EFFF51" w:rsidR="001A7844" w:rsidRDefault="007321D4" w:rsidP="001A7844">
            <w:pPr>
              <w:spacing w:after="43"/>
              <w:ind w:right="45"/>
              <w:jc w:val="both"/>
              <w:rPr>
                <w:color w:val="auto"/>
                <w:lang w:val="en-US"/>
              </w:rPr>
            </w:pPr>
            <w:r w:rsidRPr="001A7844">
              <w:rPr>
                <w:color w:val="auto"/>
                <w:lang w:val="en-US"/>
              </w:rPr>
              <w:t>L</w:t>
            </w:r>
            <w:r w:rsidR="00154C33" w:rsidRPr="001A7844">
              <w:rPr>
                <w:color w:val="auto"/>
                <w:lang w:val="en-US"/>
              </w:rPr>
              <w:t>earning methods are</w:t>
            </w:r>
            <w:r w:rsidR="001A7844" w:rsidRPr="001A7844">
              <w:rPr>
                <w:color w:val="auto"/>
                <w:lang w:val="en-US"/>
              </w:rPr>
              <w:t xml:space="preserve"> </w:t>
            </w:r>
            <w:r w:rsidRPr="001A7844">
              <w:rPr>
                <w:color w:val="auto"/>
                <w:lang w:val="en-US"/>
              </w:rPr>
              <w:t>various</w:t>
            </w:r>
            <w:r w:rsidR="001A7844" w:rsidRPr="001A7844">
              <w:rPr>
                <w:color w:val="auto"/>
                <w:lang w:val="en-US"/>
              </w:rPr>
              <w:t xml:space="preserve"> and proper to the achievement of learning outcomes.</w:t>
            </w:r>
          </w:p>
          <w:p w14:paraId="3E84E065" w14:textId="38FD43D5" w:rsidR="00373CC9" w:rsidRDefault="00373CC9" w:rsidP="00897CC7">
            <w:pPr>
              <w:spacing w:after="43"/>
              <w:ind w:right="45"/>
              <w:jc w:val="both"/>
              <w:rPr>
                <w:color w:val="auto"/>
                <w:lang w:val="en-US"/>
              </w:rPr>
            </w:pPr>
            <w:r>
              <w:rPr>
                <w:color w:val="auto"/>
                <w:lang w:val="en-US"/>
              </w:rPr>
              <w:t xml:space="preserve">The suggested references </w:t>
            </w:r>
            <w:r w:rsidR="00AE7B2A">
              <w:rPr>
                <w:color w:val="auto"/>
                <w:lang w:val="en-US"/>
              </w:rPr>
              <w:t xml:space="preserve">properly </w:t>
            </w:r>
            <w:r>
              <w:rPr>
                <w:color w:val="auto"/>
                <w:lang w:val="en-US"/>
              </w:rPr>
              <w:t xml:space="preserve">include </w:t>
            </w:r>
            <w:r w:rsidR="00AE7B2A">
              <w:rPr>
                <w:color w:val="auto"/>
                <w:lang w:val="en-US"/>
              </w:rPr>
              <w:t>fundamental readings, though quite dated</w:t>
            </w:r>
          </w:p>
          <w:p w14:paraId="5C49CBA2" w14:textId="260B2BE7" w:rsidR="007A4578" w:rsidRPr="00897CC7" w:rsidRDefault="007A4578" w:rsidP="00897CC7">
            <w:pPr>
              <w:numPr>
                <w:ilvl w:val="0"/>
                <w:numId w:val="3"/>
              </w:numPr>
              <w:spacing w:after="0"/>
              <w:ind w:hanging="360"/>
              <w:rPr>
                <w:i/>
                <w:color w:val="auto"/>
                <w:sz w:val="20"/>
                <w:lang w:val="en-US"/>
              </w:rPr>
            </w:pPr>
            <w:r w:rsidRPr="00897CC7">
              <w:rPr>
                <w:i/>
                <w:color w:val="auto"/>
                <w:sz w:val="20"/>
                <w:lang w:val="en-US"/>
              </w:rPr>
              <w:t>Strategies for improvement</w:t>
            </w:r>
          </w:p>
          <w:p w14:paraId="2F7F04FE" w14:textId="4E2DACAD" w:rsidR="00B74574" w:rsidRDefault="007321D4" w:rsidP="007321D4">
            <w:pPr>
              <w:spacing w:after="43"/>
              <w:ind w:right="45"/>
              <w:jc w:val="both"/>
              <w:rPr>
                <w:color w:val="auto"/>
                <w:lang w:val="en-US"/>
              </w:rPr>
            </w:pPr>
            <w:r w:rsidRPr="001A7844">
              <w:rPr>
                <w:color w:val="auto"/>
                <w:lang w:val="en-US"/>
              </w:rPr>
              <w:t>The syllabus could better highlight the teaching methods used with regard to the different section of the course outline</w:t>
            </w:r>
            <w:r w:rsidR="00897CC7">
              <w:rPr>
                <w:color w:val="auto"/>
                <w:lang w:val="en-US"/>
              </w:rPr>
              <w:t>.</w:t>
            </w:r>
          </w:p>
          <w:p w14:paraId="49463F77" w14:textId="77777777" w:rsidR="00BD4B83" w:rsidRDefault="00BD4B83" w:rsidP="007321D4">
            <w:pPr>
              <w:spacing w:after="43"/>
              <w:ind w:right="45"/>
              <w:jc w:val="both"/>
              <w:rPr>
                <w:color w:val="auto"/>
                <w:lang w:val="en-US"/>
              </w:rPr>
            </w:pPr>
          </w:p>
          <w:p w14:paraId="0552A26C" w14:textId="4352888E" w:rsidR="001369E2" w:rsidRDefault="00BD4B83" w:rsidP="001369E2">
            <w:pPr>
              <w:spacing w:after="43"/>
              <w:ind w:right="45"/>
              <w:jc w:val="both"/>
              <w:rPr>
                <w:color w:val="auto"/>
                <w:lang w:val="en-US"/>
              </w:rPr>
            </w:pPr>
            <w:r>
              <w:rPr>
                <w:color w:val="auto"/>
                <w:lang w:val="en-US"/>
              </w:rPr>
              <w:t xml:space="preserve">An additional relevant reading should </w:t>
            </w:r>
            <w:r w:rsidR="004E34F9">
              <w:rPr>
                <w:color w:val="auto"/>
                <w:lang w:val="en-US"/>
              </w:rPr>
              <w:t xml:space="preserve">can </w:t>
            </w:r>
            <w:bookmarkStart w:id="0" w:name="_GoBack"/>
            <w:bookmarkEnd w:id="0"/>
            <w:r>
              <w:rPr>
                <w:color w:val="auto"/>
                <w:lang w:val="en-US"/>
              </w:rPr>
              <w:t>include:</w:t>
            </w:r>
          </w:p>
          <w:p w14:paraId="67113B31" w14:textId="4512F160" w:rsidR="00BD4B83" w:rsidRPr="00BD4B83" w:rsidRDefault="00BD4B83" w:rsidP="001369E2">
            <w:pPr>
              <w:spacing w:after="43"/>
              <w:ind w:right="45"/>
              <w:jc w:val="both"/>
              <w:rPr>
                <w:color w:val="auto"/>
                <w:lang w:val="en-US"/>
              </w:rPr>
            </w:pPr>
            <w:r w:rsidRPr="00BD4B83">
              <w:rPr>
                <w:color w:val="auto"/>
                <w:lang w:val="en-US"/>
              </w:rPr>
              <w:t xml:space="preserve">Steiner F., Palazzo D., </w:t>
            </w:r>
            <w:r>
              <w:rPr>
                <w:color w:val="auto"/>
                <w:lang w:val="en-US"/>
              </w:rPr>
              <w:t xml:space="preserve">2012, </w:t>
            </w:r>
            <w:r w:rsidRPr="00BD4B83">
              <w:rPr>
                <w:color w:val="auto"/>
                <w:lang w:val="en-US"/>
              </w:rPr>
              <w:t>Urban Ecological Design,</w:t>
            </w:r>
            <w:r w:rsidRPr="00BD4B83">
              <w:rPr>
                <w:lang w:val="en-US"/>
              </w:rPr>
              <w:t xml:space="preserve"> </w:t>
            </w:r>
            <w:r w:rsidRPr="00BD4B83">
              <w:rPr>
                <w:color w:val="auto"/>
                <w:lang w:val="en-US"/>
              </w:rPr>
              <w:t>Island Press Washington, DC</w:t>
            </w:r>
            <w:r>
              <w:rPr>
                <w:color w:val="auto"/>
                <w:lang w:val="en-US"/>
              </w:rPr>
              <w:t xml:space="preserve">, </w:t>
            </w:r>
            <w:r w:rsidRPr="00BD4B83">
              <w:rPr>
                <w:color w:val="auto"/>
                <w:lang w:val="en-US"/>
              </w:rPr>
              <w:t>978-1-61091-226-6</w:t>
            </w:r>
          </w:p>
          <w:p w14:paraId="1731A028" w14:textId="4CD0E79F" w:rsidR="00BD4B83" w:rsidRPr="00BD4B83" w:rsidRDefault="00BD4B83" w:rsidP="001369E2">
            <w:pPr>
              <w:spacing w:after="43"/>
              <w:ind w:right="45"/>
              <w:jc w:val="both"/>
              <w:rPr>
                <w:color w:val="auto"/>
                <w:lang w:val="en-US"/>
              </w:rPr>
            </w:pPr>
          </w:p>
        </w:tc>
      </w:tr>
      <w:tr w:rsidR="00F1565E" w:rsidRPr="00F1565E" w14:paraId="620433B6" w14:textId="77777777" w:rsidTr="000507DB">
        <w:trPr>
          <w:trHeight w:val="626"/>
        </w:trPr>
        <w:tc>
          <w:tcPr>
            <w:tcW w:w="962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44" w:type="dxa"/>
              <w:left w:w="55" w:type="dxa"/>
              <w:bottom w:w="0" w:type="dxa"/>
              <w:right w:w="59" w:type="dxa"/>
            </w:tcMar>
          </w:tcPr>
          <w:p w14:paraId="27AE8692" w14:textId="7F922D0E" w:rsidR="000507DB" w:rsidRPr="00555B50" w:rsidRDefault="000507DB" w:rsidP="000507DB">
            <w:pPr>
              <w:spacing w:after="0"/>
              <w:rPr>
                <w:color w:val="auto"/>
                <w:sz w:val="20"/>
                <w:lang w:val="en-US"/>
              </w:rPr>
            </w:pPr>
            <w:r w:rsidRPr="00555B50">
              <w:rPr>
                <w:color w:val="auto"/>
                <w:sz w:val="20"/>
                <w:lang w:val="en-US"/>
              </w:rPr>
              <w:t>Quality criteria 6: Theory/Practice-oriented components are sufficient to cater the learning outcomes and skills</w:t>
            </w:r>
          </w:p>
          <w:p w14:paraId="26B3FD2B" w14:textId="6D6D510C" w:rsidR="000507DB" w:rsidRPr="00555B50" w:rsidRDefault="000507DB" w:rsidP="000507DB">
            <w:pPr>
              <w:spacing w:after="0"/>
              <w:rPr>
                <w:i/>
                <w:color w:val="auto"/>
                <w:sz w:val="20"/>
                <w:lang w:val="en-US"/>
              </w:rPr>
            </w:pPr>
            <w:r w:rsidRPr="00555B50">
              <w:rPr>
                <w:color w:val="auto"/>
                <w:sz w:val="20"/>
                <w:lang w:val="en-US"/>
              </w:rPr>
              <w:t>development</w:t>
            </w:r>
          </w:p>
        </w:tc>
      </w:tr>
      <w:tr w:rsidR="00F1565E" w:rsidRPr="00716FDE" w14:paraId="1AB8F49B" w14:textId="77777777" w:rsidTr="000507DB">
        <w:trPr>
          <w:trHeight w:val="1402"/>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44" w:type="dxa"/>
              <w:left w:w="55" w:type="dxa"/>
              <w:bottom w:w="0" w:type="dxa"/>
              <w:right w:w="59" w:type="dxa"/>
            </w:tcMar>
          </w:tcPr>
          <w:p w14:paraId="36D0D289" w14:textId="77777777" w:rsidR="00697CD8" w:rsidRPr="00555B50" w:rsidRDefault="00697CD8" w:rsidP="00697CD8">
            <w:pPr>
              <w:numPr>
                <w:ilvl w:val="0"/>
                <w:numId w:val="3"/>
              </w:numPr>
              <w:spacing w:after="0"/>
              <w:ind w:hanging="360"/>
              <w:rPr>
                <w:i/>
                <w:color w:val="auto"/>
                <w:sz w:val="20"/>
              </w:rPr>
            </w:pPr>
            <w:r w:rsidRPr="00555B50">
              <w:rPr>
                <w:i/>
                <w:color w:val="auto"/>
                <w:sz w:val="20"/>
              </w:rPr>
              <w:t>Evaluation</w:t>
            </w:r>
          </w:p>
          <w:p w14:paraId="49792195" w14:textId="5B053B9B" w:rsidR="00697CD8" w:rsidRPr="00555B50" w:rsidRDefault="00525EFD" w:rsidP="00E46CC8">
            <w:pPr>
              <w:spacing w:after="43"/>
              <w:ind w:right="45"/>
              <w:rPr>
                <w:color w:val="auto"/>
                <w:lang w:val="en-US"/>
              </w:rPr>
            </w:pPr>
            <w:r w:rsidRPr="00555B50">
              <w:rPr>
                <w:color w:val="auto"/>
                <w:lang w:val="en-US"/>
              </w:rPr>
              <w:t>Theory and practice-oriented</w:t>
            </w:r>
            <w:r>
              <w:rPr>
                <w:color w:val="auto"/>
                <w:lang w:val="en-US"/>
              </w:rPr>
              <w:t xml:space="preserve"> components</w:t>
            </w:r>
            <w:r w:rsidRPr="00555B50">
              <w:rPr>
                <w:color w:val="auto"/>
                <w:lang w:val="en-US"/>
              </w:rPr>
              <w:t xml:space="preserve"> </w:t>
            </w:r>
            <w:r>
              <w:rPr>
                <w:color w:val="auto"/>
                <w:lang w:val="en-US"/>
              </w:rPr>
              <w:t xml:space="preserve">are not </w:t>
            </w:r>
            <w:r w:rsidR="00AE7B2A">
              <w:rPr>
                <w:color w:val="auto"/>
                <w:lang w:val="en-US"/>
              </w:rPr>
              <w:t xml:space="preserve">always </w:t>
            </w:r>
            <w:r>
              <w:rPr>
                <w:color w:val="auto"/>
                <w:lang w:val="en-US"/>
              </w:rPr>
              <w:t>clearly detectable by the course outline so it is not possible to infer if they are</w:t>
            </w:r>
            <w:r w:rsidR="00C93A5E" w:rsidRPr="00555B50">
              <w:rPr>
                <w:color w:val="auto"/>
                <w:lang w:val="en-US"/>
              </w:rPr>
              <w:t xml:space="preserve"> </w:t>
            </w:r>
            <w:r w:rsidR="00F67E02">
              <w:rPr>
                <w:color w:val="auto"/>
                <w:lang w:val="en-US"/>
              </w:rPr>
              <w:t xml:space="preserve">properly weighted </w:t>
            </w:r>
            <w:r>
              <w:rPr>
                <w:color w:val="auto"/>
                <w:lang w:val="en-US"/>
              </w:rPr>
              <w:t>or</w:t>
            </w:r>
            <w:r w:rsidR="00697CD8" w:rsidRPr="00555B50">
              <w:rPr>
                <w:color w:val="auto"/>
                <w:lang w:val="en-US"/>
              </w:rPr>
              <w:t xml:space="preserve"> well connected </w:t>
            </w:r>
            <w:r w:rsidR="00E46CC8" w:rsidRPr="00555B50">
              <w:rPr>
                <w:color w:val="auto"/>
                <w:lang w:val="en-US"/>
              </w:rPr>
              <w:t xml:space="preserve">to </w:t>
            </w:r>
            <w:r w:rsidR="00697CD8" w:rsidRPr="00555B50">
              <w:rPr>
                <w:color w:val="auto"/>
                <w:lang w:val="en-US"/>
              </w:rPr>
              <w:t>learning outcomes and target skills</w:t>
            </w:r>
            <w:r w:rsidR="00555B50" w:rsidRPr="00555B50">
              <w:rPr>
                <w:color w:val="auto"/>
                <w:lang w:val="en-US"/>
              </w:rPr>
              <w:t>.</w:t>
            </w:r>
          </w:p>
          <w:p w14:paraId="470A2D24" w14:textId="77777777" w:rsidR="00697CD8" w:rsidRPr="00555B50" w:rsidRDefault="00697CD8" w:rsidP="00697CD8">
            <w:pPr>
              <w:numPr>
                <w:ilvl w:val="0"/>
                <w:numId w:val="3"/>
              </w:numPr>
              <w:spacing w:after="0"/>
              <w:ind w:hanging="360"/>
              <w:rPr>
                <w:i/>
                <w:color w:val="auto"/>
                <w:sz w:val="20"/>
              </w:rPr>
            </w:pPr>
            <w:proofErr w:type="spellStart"/>
            <w:r w:rsidRPr="00555B50">
              <w:rPr>
                <w:i/>
                <w:color w:val="auto"/>
                <w:sz w:val="20"/>
              </w:rPr>
              <w:t>Strategies</w:t>
            </w:r>
            <w:proofErr w:type="spellEnd"/>
            <w:r w:rsidRPr="00555B50">
              <w:rPr>
                <w:i/>
                <w:color w:val="auto"/>
                <w:sz w:val="20"/>
              </w:rPr>
              <w:t xml:space="preserve"> for improvement</w:t>
            </w:r>
          </w:p>
          <w:p w14:paraId="0983A761" w14:textId="019B51A6" w:rsidR="00697CD8" w:rsidRPr="00555B50" w:rsidRDefault="00525EFD" w:rsidP="00697CD8">
            <w:pPr>
              <w:spacing w:after="43"/>
              <w:ind w:right="45"/>
              <w:jc w:val="both"/>
              <w:rPr>
                <w:color w:val="auto"/>
                <w:lang w:val="en-US"/>
              </w:rPr>
            </w:pPr>
            <w:r>
              <w:rPr>
                <w:color w:val="auto"/>
                <w:lang w:val="en-US"/>
              </w:rPr>
              <w:t>Rework the section of</w:t>
            </w:r>
            <w:r w:rsidR="00AE7B2A">
              <w:rPr>
                <w:color w:val="auto"/>
                <w:lang w:val="en-US"/>
              </w:rPr>
              <w:t xml:space="preserve"> the</w:t>
            </w:r>
            <w:r>
              <w:rPr>
                <w:color w:val="auto"/>
                <w:lang w:val="en-US"/>
              </w:rPr>
              <w:t xml:space="preserve"> course outline to better highlight </w:t>
            </w:r>
            <w:r w:rsidR="00AE7B2A">
              <w:rPr>
                <w:color w:val="auto"/>
                <w:lang w:val="en-US"/>
              </w:rPr>
              <w:t>theory and practice-oriented components for each taught unit</w:t>
            </w:r>
          </w:p>
        </w:tc>
      </w:tr>
    </w:tbl>
    <w:p w14:paraId="76177D4C" w14:textId="0A98D984" w:rsidR="00826080" w:rsidRPr="00555B50" w:rsidRDefault="00826080">
      <w:pPr>
        <w:spacing w:after="0"/>
        <w:rPr>
          <w:color w:val="auto"/>
          <w:lang w:val="en-US"/>
        </w:rPr>
      </w:pPr>
    </w:p>
    <w:p w14:paraId="24DD5CB8" w14:textId="5B3AC86C" w:rsidR="007A4578" w:rsidRPr="00555B50" w:rsidRDefault="007A4578">
      <w:pPr>
        <w:spacing w:after="0"/>
        <w:rPr>
          <w:color w:val="auto"/>
          <w:lang w:val="en-US"/>
        </w:rPr>
      </w:pPr>
    </w:p>
    <w:p w14:paraId="7927BF4E" w14:textId="77777777" w:rsidR="007A4578" w:rsidRPr="00555B50" w:rsidRDefault="007A4578">
      <w:pPr>
        <w:spacing w:after="0"/>
        <w:rPr>
          <w:color w:val="auto"/>
          <w:lang w:val="en-US"/>
        </w:rPr>
      </w:pPr>
    </w:p>
    <w:p w14:paraId="7E2EB6C8" w14:textId="77777777" w:rsidR="00826080" w:rsidRPr="00555B50" w:rsidRDefault="00EA2F9D">
      <w:pPr>
        <w:spacing w:after="80"/>
        <w:ind w:left="-5" w:right="-15" w:hanging="10"/>
        <w:jc w:val="both"/>
        <w:rPr>
          <w:color w:val="auto"/>
          <w:lang w:val="en-US"/>
        </w:rPr>
      </w:pPr>
      <w:r w:rsidRPr="00555B50">
        <w:rPr>
          <w:color w:val="auto"/>
          <w:sz w:val="20"/>
          <w:lang w:val="en-US"/>
        </w:rPr>
        <w:t xml:space="preserve">*The European Commission's support for the production of this publication does not constitute an endorsement of the contents, which reflect the views only of the authors, and the Commission cannot be held responsible for any use which may be made of the information contained therein. </w:t>
      </w:r>
    </w:p>
    <w:p w14:paraId="6126FF54" w14:textId="77777777" w:rsidR="00826080" w:rsidRPr="00555B50" w:rsidRDefault="00826080">
      <w:pPr>
        <w:spacing w:after="0"/>
        <w:ind w:left="10" w:right="-4631" w:hanging="10"/>
        <w:rPr>
          <w:b/>
          <w:color w:val="auto"/>
          <w:lang w:val="en-US"/>
        </w:rPr>
      </w:pPr>
    </w:p>
    <w:p w14:paraId="4A656B41" w14:textId="6EBB9625" w:rsidR="00826080" w:rsidRPr="00555B50" w:rsidRDefault="00826080" w:rsidP="008F1A1A">
      <w:pPr>
        <w:spacing w:after="80"/>
        <w:ind w:right="-15"/>
        <w:jc w:val="both"/>
        <w:rPr>
          <w:color w:val="auto"/>
          <w:lang w:val="en-US"/>
        </w:rPr>
      </w:pPr>
    </w:p>
    <w:sectPr w:rsidR="00826080" w:rsidRPr="00555B50">
      <w:headerReference w:type="default" r:id="rId8"/>
      <w:pgSz w:w="11906" w:h="16838"/>
      <w:pgMar w:top="749" w:right="1134" w:bottom="707"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76E78" w14:textId="77777777" w:rsidR="00562929" w:rsidRDefault="00562929">
      <w:pPr>
        <w:spacing w:after="0"/>
      </w:pPr>
      <w:r>
        <w:separator/>
      </w:r>
    </w:p>
  </w:endnote>
  <w:endnote w:type="continuationSeparator" w:id="0">
    <w:p w14:paraId="556FD387" w14:textId="77777777" w:rsidR="00562929" w:rsidRDefault="005629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84007" w14:textId="77777777" w:rsidR="00562929" w:rsidRDefault="00562929">
      <w:pPr>
        <w:spacing w:after="0"/>
      </w:pPr>
      <w:r>
        <w:separator/>
      </w:r>
    </w:p>
  </w:footnote>
  <w:footnote w:type="continuationSeparator" w:id="0">
    <w:p w14:paraId="7394B907" w14:textId="77777777" w:rsidR="00562929" w:rsidRDefault="005629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4D39C" w14:textId="52BD72CE" w:rsidR="00A31702" w:rsidRPr="00A31702" w:rsidRDefault="00A31702" w:rsidP="000E3D1A">
    <w:pPr>
      <w:pStyle w:val="Intestazione"/>
      <w:jc w:val="right"/>
    </w:pPr>
    <w:r>
      <w:rPr>
        <w:noProof/>
        <w:lang w:val="en-US" w:eastAsia="en-US"/>
      </w:rPr>
      <w:drawing>
        <wp:anchor distT="0" distB="0" distL="114300" distR="114300" simplePos="0" relativeHeight="251659264" behindDoc="0" locked="0" layoutInCell="1" allowOverlap="1" wp14:anchorId="0A5F5239" wp14:editId="62724244">
          <wp:simplePos x="0" y="0"/>
          <wp:positionH relativeFrom="column">
            <wp:posOffset>-337279</wp:posOffset>
          </wp:positionH>
          <wp:positionV relativeFrom="paragraph">
            <wp:posOffset>-284813</wp:posOffset>
          </wp:positionV>
          <wp:extent cx="1362075" cy="390525"/>
          <wp:effectExtent l="0" t="0" r="0" b="3175"/>
          <wp:wrapNone/>
          <wp:docPr id="6" name="image2.jpg" descr="eu_flag_co_funded_pos_[rgb]_right"/>
          <wp:cNvGraphicFramePr/>
          <a:graphic xmlns:a="http://schemas.openxmlformats.org/drawingml/2006/main">
            <a:graphicData uri="http://schemas.openxmlformats.org/drawingml/2006/picture">
              <pic:pic xmlns:pic="http://schemas.openxmlformats.org/drawingml/2006/picture">
                <pic:nvPicPr>
                  <pic:cNvPr id="0" name="image2.jpg" descr="eu_flag_co_funded_pos_[rgb]_right"/>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362075" cy="390525"/>
                  </a:xfrm>
                  <a:prstGeom prst="rect">
                    <a:avLst/>
                  </a:prstGeom>
                  <a:ln/>
                </pic:spPr>
              </pic:pic>
            </a:graphicData>
          </a:graphic>
          <wp14:sizeRelH relativeFrom="page">
            <wp14:pctWidth>0</wp14:pctWidth>
          </wp14:sizeRelH>
          <wp14:sizeRelV relativeFrom="page">
            <wp14:pctHeight>0</wp14:pctHeight>
          </wp14:sizeRelV>
        </wp:anchor>
      </w:drawing>
    </w:r>
    <w:r w:rsidR="00716FDE" w:rsidRPr="00A93E13">
      <w:rPr>
        <w:noProof/>
      </w:rPr>
      <w:drawing>
        <wp:inline distT="0" distB="0" distL="0" distR="0" wp14:anchorId="48EA34A8" wp14:editId="5BF2F97B">
          <wp:extent cx="984250" cy="771525"/>
          <wp:effectExtent l="0" t="0" r="6350" b="9525"/>
          <wp:docPr id="21" name="Picture 1" descr="logoURGENT2">
            <a:extLst xmlns:a="http://schemas.openxmlformats.org/drawingml/2006/main">
              <a:ext uri="{FF2B5EF4-FFF2-40B4-BE49-F238E27FC236}">
                <a16:creationId xmlns:a16="http://schemas.microsoft.com/office/drawing/2014/main" id="{2D7F4D11-C28A-49F9-AE40-18338FD878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 descr="logoURGENT2">
                    <a:extLst>
                      <a:ext uri="{FF2B5EF4-FFF2-40B4-BE49-F238E27FC236}">
                        <a16:creationId xmlns:a16="http://schemas.microsoft.com/office/drawing/2014/main" id="{2D7F4D11-C28A-49F9-AE40-18338FD878FE}"/>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4250" cy="7715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3160"/>
    <w:multiLevelType w:val="multilevel"/>
    <w:tmpl w:val="CD9EC514"/>
    <w:lvl w:ilvl="0">
      <w:numFmt w:val="bullet"/>
      <w:lvlText w:val="•"/>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13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2">
      <w:numFmt w:val="bullet"/>
      <w:lvlText w:val="▪"/>
      <w:lvlJc w:val="left"/>
      <w:pPr>
        <w:ind w:left="18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3">
      <w:numFmt w:val="bullet"/>
      <w:lvlText w:val="•"/>
      <w:lvlJc w:val="left"/>
      <w:pPr>
        <w:ind w:left="257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329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5">
      <w:numFmt w:val="bullet"/>
      <w:lvlText w:val="▪"/>
      <w:lvlJc w:val="left"/>
      <w:pPr>
        <w:ind w:left="401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6">
      <w:numFmt w:val="bullet"/>
      <w:lvlText w:val="•"/>
      <w:lvlJc w:val="left"/>
      <w:pPr>
        <w:ind w:left="473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numFmt w:val="bullet"/>
      <w:lvlText w:val="o"/>
      <w:lvlJc w:val="left"/>
      <w:pPr>
        <w:ind w:left="54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8">
      <w:numFmt w:val="bullet"/>
      <w:lvlText w:val="▪"/>
      <w:lvlJc w:val="left"/>
      <w:pPr>
        <w:ind w:left="617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abstractNum>
  <w:abstractNum w:abstractNumId="1" w15:restartNumberingAfterBreak="0">
    <w:nsid w:val="3AEC41D7"/>
    <w:multiLevelType w:val="multilevel"/>
    <w:tmpl w:val="22BA83F8"/>
    <w:lvl w:ilvl="0">
      <w:numFmt w:val="bullet"/>
      <w:lvlText w:val="•"/>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lang w:val="en-US"/>
      </w:rPr>
    </w:lvl>
    <w:lvl w:ilvl="1">
      <w:numFmt w:val="bullet"/>
      <w:lvlText w:val="o"/>
      <w:lvlJc w:val="left"/>
      <w:pPr>
        <w:ind w:left="113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2">
      <w:numFmt w:val="bullet"/>
      <w:lvlText w:val="▪"/>
      <w:lvlJc w:val="left"/>
      <w:pPr>
        <w:ind w:left="18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3">
      <w:numFmt w:val="bullet"/>
      <w:lvlText w:val="•"/>
      <w:lvlJc w:val="left"/>
      <w:pPr>
        <w:ind w:left="257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329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5">
      <w:numFmt w:val="bullet"/>
      <w:lvlText w:val="▪"/>
      <w:lvlJc w:val="left"/>
      <w:pPr>
        <w:ind w:left="401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6">
      <w:numFmt w:val="bullet"/>
      <w:lvlText w:val="•"/>
      <w:lvlJc w:val="left"/>
      <w:pPr>
        <w:ind w:left="473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numFmt w:val="bullet"/>
      <w:lvlText w:val="o"/>
      <w:lvlJc w:val="left"/>
      <w:pPr>
        <w:ind w:left="54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8">
      <w:numFmt w:val="bullet"/>
      <w:lvlText w:val="▪"/>
      <w:lvlJc w:val="left"/>
      <w:pPr>
        <w:ind w:left="617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abstractNum>
  <w:abstractNum w:abstractNumId="2" w15:restartNumberingAfterBreak="0">
    <w:nsid w:val="4BF130CF"/>
    <w:multiLevelType w:val="multilevel"/>
    <w:tmpl w:val="5148BEE2"/>
    <w:lvl w:ilvl="0">
      <w:numFmt w:val="bullet"/>
      <w:lvlText w:val="•"/>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13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2">
      <w:numFmt w:val="bullet"/>
      <w:lvlText w:val="▪"/>
      <w:lvlJc w:val="left"/>
      <w:pPr>
        <w:ind w:left="18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3">
      <w:numFmt w:val="bullet"/>
      <w:lvlText w:val="•"/>
      <w:lvlJc w:val="left"/>
      <w:pPr>
        <w:ind w:left="257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329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5">
      <w:numFmt w:val="bullet"/>
      <w:lvlText w:val="▪"/>
      <w:lvlJc w:val="left"/>
      <w:pPr>
        <w:ind w:left="401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6">
      <w:numFmt w:val="bullet"/>
      <w:lvlText w:val="•"/>
      <w:lvlJc w:val="left"/>
      <w:pPr>
        <w:ind w:left="473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numFmt w:val="bullet"/>
      <w:lvlText w:val="o"/>
      <w:lvlJc w:val="left"/>
      <w:pPr>
        <w:ind w:left="54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8">
      <w:numFmt w:val="bullet"/>
      <w:lvlText w:val="▪"/>
      <w:lvlJc w:val="left"/>
      <w:pPr>
        <w:ind w:left="617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abstractNum>
  <w:abstractNum w:abstractNumId="3" w15:restartNumberingAfterBreak="0">
    <w:nsid w:val="55D33D65"/>
    <w:multiLevelType w:val="multilevel"/>
    <w:tmpl w:val="2B3C1AF8"/>
    <w:lvl w:ilvl="0">
      <w:numFmt w:val="bullet"/>
      <w:lvlText w:val="•"/>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13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2">
      <w:numFmt w:val="bullet"/>
      <w:lvlText w:val="▪"/>
      <w:lvlJc w:val="left"/>
      <w:pPr>
        <w:ind w:left="18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3">
      <w:numFmt w:val="bullet"/>
      <w:lvlText w:val="•"/>
      <w:lvlJc w:val="left"/>
      <w:pPr>
        <w:ind w:left="257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329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5">
      <w:numFmt w:val="bullet"/>
      <w:lvlText w:val="▪"/>
      <w:lvlJc w:val="left"/>
      <w:pPr>
        <w:ind w:left="401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6">
      <w:numFmt w:val="bullet"/>
      <w:lvlText w:val="•"/>
      <w:lvlJc w:val="left"/>
      <w:pPr>
        <w:ind w:left="473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numFmt w:val="bullet"/>
      <w:lvlText w:val="o"/>
      <w:lvlJc w:val="left"/>
      <w:pPr>
        <w:ind w:left="54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8">
      <w:numFmt w:val="bullet"/>
      <w:lvlText w:val="▪"/>
      <w:lvlJc w:val="left"/>
      <w:pPr>
        <w:ind w:left="617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abstractNum>
  <w:abstractNum w:abstractNumId="4" w15:restartNumberingAfterBreak="0">
    <w:nsid w:val="5F0923D4"/>
    <w:multiLevelType w:val="multilevel"/>
    <w:tmpl w:val="573024F4"/>
    <w:lvl w:ilvl="0">
      <w:numFmt w:val="bullet"/>
      <w:lvlText w:val="•"/>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13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2">
      <w:numFmt w:val="bullet"/>
      <w:lvlText w:val="▪"/>
      <w:lvlJc w:val="left"/>
      <w:pPr>
        <w:ind w:left="18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3">
      <w:numFmt w:val="bullet"/>
      <w:lvlText w:val="•"/>
      <w:lvlJc w:val="left"/>
      <w:pPr>
        <w:ind w:left="257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329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5">
      <w:numFmt w:val="bullet"/>
      <w:lvlText w:val="▪"/>
      <w:lvlJc w:val="left"/>
      <w:pPr>
        <w:ind w:left="401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6">
      <w:numFmt w:val="bullet"/>
      <w:lvlText w:val="•"/>
      <w:lvlJc w:val="left"/>
      <w:pPr>
        <w:ind w:left="473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numFmt w:val="bullet"/>
      <w:lvlText w:val="o"/>
      <w:lvlJc w:val="left"/>
      <w:pPr>
        <w:ind w:left="54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8">
      <w:numFmt w:val="bullet"/>
      <w:lvlText w:val="▪"/>
      <w:lvlJc w:val="left"/>
      <w:pPr>
        <w:ind w:left="617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080"/>
    <w:rsid w:val="00037C35"/>
    <w:rsid w:val="0004177B"/>
    <w:rsid w:val="000507DB"/>
    <w:rsid w:val="00065F32"/>
    <w:rsid w:val="000775C4"/>
    <w:rsid w:val="000A0E66"/>
    <w:rsid w:val="000A3A2B"/>
    <w:rsid w:val="000A4568"/>
    <w:rsid w:val="000C0344"/>
    <w:rsid w:val="000E011F"/>
    <w:rsid w:val="000E3D1A"/>
    <w:rsid w:val="000F7977"/>
    <w:rsid w:val="00116717"/>
    <w:rsid w:val="00130B69"/>
    <w:rsid w:val="001369E2"/>
    <w:rsid w:val="00142E6B"/>
    <w:rsid w:val="00145D24"/>
    <w:rsid w:val="001516EC"/>
    <w:rsid w:val="00154C33"/>
    <w:rsid w:val="00154E94"/>
    <w:rsid w:val="001606D5"/>
    <w:rsid w:val="00161913"/>
    <w:rsid w:val="001750EC"/>
    <w:rsid w:val="00176D9C"/>
    <w:rsid w:val="00177427"/>
    <w:rsid w:val="00183B00"/>
    <w:rsid w:val="0019762D"/>
    <w:rsid w:val="001A4D8F"/>
    <w:rsid w:val="001A6985"/>
    <w:rsid w:val="001A7844"/>
    <w:rsid w:val="001A79A8"/>
    <w:rsid w:val="001B2234"/>
    <w:rsid w:val="001B41BC"/>
    <w:rsid w:val="001C1320"/>
    <w:rsid w:val="001D2023"/>
    <w:rsid w:val="001D3441"/>
    <w:rsid w:val="001D70C6"/>
    <w:rsid w:val="001E7A28"/>
    <w:rsid w:val="00200937"/>
    <w:rsid w:val="00205113"/>
    <w:rsid w:val="002161C7"/>
    <w:rsid w:val="00217A54"/>
    <w:rsid w:val="00224898"/>
    <w:rsid w:val="00225F33"/>
    <w:rsid w:val="0024560B"/>
    <w:rsid w:val="00250701"/>
    <w:rsid w:val="00252987"/>
    <w:rsid w:val="00274612"/>
    <w:rsid w:val="00280723"/>
    <w:rsid w:val="0029036A"/>
    <w:rsid w:val="00295C9A"/>
    <w:rsid w:val="002B03AE"/>
    <w:rsid w:val="002C1148"/>
    <w:rsid w:val="002C2844"/>
    <w:rsid w:val="002C5836"/>
    <w:rsid w:val="002D712F"/>
    <w:rsid w:val="002E1395"/>
    <w:rsid w:val="002F0333"/>
    <w:rsid w:val="00302436"/>
    <w:rsid w:val="00340A6A"/>
    <w:rsid w:val="00345920"/>
    <w:rsid w:val="00347CDC"/>
    <w:rsid w:val="00367411"/>
    <w:rsid w:val="00373CC9"/>
    <w:rsid w:val="00374E86"/>
    <w:rsid w:val="00382381"/>
    <w:rsid w:val="00387063"/>
    <w:rsid w:val="003A6F26"/>
    <w:rsid w:val="0040284F"/>
    <w:rsid w:val="00403F7B"/>
    <w:rsid w:val="004044F0"/>
    <w:rsid w:val="00410E19"/>
    <w:rsid w:val="0041371D"/>
    <w:rsid w:val="004210E8"/>
    <w:rsid w:val="00421FDA"/>
    <w:rsid w:val="0043613F"/>
    <w:rsid w:val="00445122"/>
    <w:rsid w:val="00445A80"/>
    <w:rsid w:val="004540A3"/>
    <w:rsid w:val="004713CA"/>
    <w:rsid w:val="00484B4D"/>
    <w:rsid w:val="004856A4"/>
    <w:rsid w:val="004A234C"/>
    <w:rsid w:val="004B508B"/>
    <w:rsid w:val="004B6046"/>
    <w:rsid w:val="004C1DD1"/>
    <w:rsid w:val="004E34F9"/>
    <w:rsid w:val="00506C44"/>
    <w:rsid w:val="0051101E"/>
    <w:rsid w:val="00525EFD"/>
    <w:rsid w:val="00555B50"/>
    <w:rsid w:val="00560240"/>
    <w:rsid w:val="00561C08"/>
    <w:rsid w:val="00562929"/>
    <w:rsid w:val="00582A61"/>
    <w:rsid w:val="00593648"/>
    <w:rsid w:val="005974C1"/>
    <w:rsid w:val="005B745A"/>
    <w:rsid w:val="005E09BB"/>
    <w:rsid w:val="00602E68"/>
    <w:rsid w:val="00621A15"/>
    <w:rsid w:val="00621F34"/>
    <w:rsid w:val="006347D9"/>
    <w:rsid w:val="0065311D"/>
    <w:rsid w:val="00661704"/>
    <w:rsid w:val="0067374C"/>
    <w:rsid w:val="00677052"/>
    <w:rsid w:val="00697CD8"/>
    <w:rsid w:val="006C4221"/>
    <w:rsid w:val="006D5716"/>
    <w:rsid w:val="006E29B2"/>
    <w:rsid w:val="007006E6"/>
    <w:rsid w:val="00716FDE"/>
    <w:rsid w:val="00730749"/>
    <w:rsid w:val="007321D4"/>
    <w:rsid w:val="00734E4D"/>
    <w:rsid w:val="0073611D"/>
    <w:rsid w:val="00736ED7"/>
    <w:rsid w:val="00741A86"/>
    <w:rsid w:val="007602F4"/>
    <w:rsid w:val="00764B84"/>
    <w:rsid w:val="00782397"/>
    <w:rsid w:val="007A4578"/>
    <w:rsid w:val="007B5085"/>
    <w:rsid w:val="007C40A4"/>
    <w:rsid w:val="007F4034"/>
    <w:rsid w:val="00806D44"/>
    <w:rsid w:val="00821BF0"/>
    <w:rsid w:val="00826080"/>
    <w:rsid w:val="00836E1A"/>
    <w:rsid w:val="00837B99"/>
    <w:rsid w:val="00853A04"/>
    <w:rsid w:val="00863422"/>
    <w:rsid w:val="00873E0C"/>
    <w:rsid w:val="008945AA"/>
    <w:rsid w:val="00897CC7"/>
    <w:rsid w:val="008A0253"/>
    <w:rsid w:val="008A4C07"/>
    <w:rsid w:val="008B0071"/>
    <w:rsid w:val="008B54A7"/>
    <w:rsid w:val="008D47F7"/>
    <w:rsid w:val="008E5916"/>
    <w:rsid w:val="008F1A1A"/>
    <w:rsid w:val="008F5840"/>
    <w:rsid w:val="00942E0A"/>
    <w:rsid w:val="0094607C"/>
    <w:rsid w:val="0095450D"/>
    <w:rsid w:val="00964D65"/>
    <w:rsid w:val="00966C72"/>
    <w:rsid w:val="00967DB6"/>
    <w:rsid w:val="00967F89"/>
    <w:rsid w:val="00973F3E"/>
    <w:rsid w:val="00994AAB"/>
    <w:rsid w:val="009D3A15"/>
    <w:rsid w:val="009D62FC"/>
    <w:rsid w:val="009E5AE0"/>
    <w:rsid w:val="009E636C"/>
    <w:rsid w:val="009F4432"/>
    <w:rsid w:val="009F79F9"/>
    <w:rsid w:val="00A05ACD"/>
    <w:rsid w:val="00A15392"/>
    <w:rsid w:val="00A20213"/>
    <w:rsid w:val="00A31702"/>
    <w:rsid w:val="00A328B1"/>
    <w:rsid w:val="00A42618"/>
    <w:rsid w:val="00A548B1"/>
    <w:rsid w:val="00A601FA"/>
    <w:rsid w:val="00A61AC2"/>
    <w:rsid w:val="00A6279C"/>
    <w:rsid w:val="00A64A29"/>
    <w:rsid w:val="00A83ECF"/>
    <w:rsid w:val="00A8511F"/>
    <w:rsid w:val="00A87DBF"/>
    <w:rsid w:val="00A9190D"/>
    <w:rsid w:val="00A9506F"/>
    <w:rsid w:val="00A95D5B"/>
    <w:rsid w:val="00AA3D3D"/>
    <w:rsid w:val="00AC216E"/>
    <w:rsid w:val="00AC4911"/>
    <w:rsid w:val="00AD2667"/>
    <w:rsid w:val="00AE184E"/>
    <w:rsid w:val="00AE7B2A"/>
    <w:rsid w:val="00AF34FA"/>
    <w:rsid w:val="00AF3A5E"/>
    <w:rsid w:val="00B062C2"/>
    <w:rsid w:val="00B11D26"/>
    <w:rsid w:val="00B150E6"/>
    <w:rsid w:val="00B21FF4"/>
    <w:rsid w:val="00B24A96"/>
    <w:rsid w:val="00B323DE"/>
    <w:rsid w:val="00B342F5"/>
    <w:rsid w:val="00B34C1B"/>
    <w:rsid w:val="00B56318"/>
    <w:rsid w:val="00B6013A"/>
    <w:rsid w:val="00B61B92"/>
    <w:rsid w:val="00B6566C"/>
    <w:rsid w:val="00B72394"/>
    <w:rsid w:val="00B74574"/>
    <w:rsid w:val="00BB298F"/>
    <w:rsid w:val="00BB702D"/>
    <w:rsid w:val="00BD4B83"/>
    <w:rsid w:val="00BD737C"/>
    <w:rsid w:val="00BE4C86"/>
    <w:rsid w:val="00C0376D"/>
    <w:rsid w:val="00C0581F"/>
    <w:rsid w:val="00C074F5"/>
    <w:rsid w:val="00C13FD3"/>
    <w:rsid w:val="00C14380"/>
    <w:rsid w:val="00C1556F"/>
    <w:rsid w:val="00C23FFA"/>
    <w:rsid w:val="00C262C6"/>
    <w:rsid w:val="00C30635"/>
    <w:rsid w:val="00C4055A"/>
    <w:rsid w:val="00C46AE2"/>
    <w:rsid w:val="00C513AB"/>
    <w:rsid w:val="00C57F1F"/>
    <w:rsid w:val="00C61843"/>
    <w:rsid w:val="00C62473"/>
    <w:rsid w:val="00C64514"/>
    <w:rsid w:val="00C85A97"/>
    <w:rsid w:val="00C93A5E"/>
    <w:rsid w:val="00C97A77"/>
    <w:rsid w:val="00CA06B8"/>
    <w:rsid w:val="00CD2FC2"/>
    <w:rsid w:val="00CD42D0"/>
    <w:rsid w:val="00CF1AE9"/>
    <w:rsid w:val="00CF2A6A"/>
    <w:rsid w:val="00D05058"/>
    <w:rsid w:val="00D06B5C"/>
    <w:rsid w:val="00D1595E"/>
    <w:rsid w:val="00D222E5"/>
    <w:rsid w:val="00D36224"/>
    <w:rsid w:val="00D424F8"/>
    <w:rsid w:val="00D5108E"/>
    <w:rsid w:val="00D84B81"/>
    <w:rsid w:val="00D8722E"/>
    <w:rsid w:val="00D91F51"/>
    <w:rsid w:val="00D944AF"/>
    <w:rsid w:val="00DC5707"/>
    <w:rsid w:val="00DC76C2"/>
    <w:rsid w:val="00DD0BC0"/>
    <w:rsid w:val="00DE3D89"/>
    <w:rsid w:val="00E15DAD"/>
    <w:rsid w:val="00E1648F"/>
    <w:rsid w:val="00E357F9"/>
    <w:rsid w:val="00E46CC8"/>
    <w:rsid w:val="00E471FF"/>
    <w:rsid w:val="00E50F23"/>
    <w:rsid w:val="00E629B1"/>
    <w:rsid w:val="00E655F2"/>
    <w:rsid w:val="00E75716"/>
    <w:rsid w:val="00E866B6"/>
    <w:rsid w:val="00E9442A"/>
    <w:rsid w:val="00EA2F9D"/>
    <w:rsid w:val="00EF04CB"/>
    <w:rsid w:val="00F021F4"/>
    <w:rsid w:val="00F1164E"/>
    <w:rsid w:val="00F1232C"/>
    <w:rsid w:val="00F1565E"/>
    <w:rsid w:val="00F3789C"/>
    <w:rsid w:val="00F52B6B"/>
    <w:rsid w:val="00F56F78"/>
    <w:rsid w:val="00F64167"/>
    <w:rsid w:val="00F656D3"/>
    <w:rsid w:val="00F67E02"/>
    <w:rsid w:val="00F726DB"/>
    <w:rsid w:val="00F7421E"/>
    <w:rsid w:val="00F96559"/>
    <w:rsid w:val="00FC0CC1"/>
    <w:rsid w:val="00FD51C6"/>
    <w:rsid w:val="00FE3CE5"/>
    <w:rsid w:val="00FE4D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93983"/>
  <w15:docId w15:val="{E3A145F2-642B-41C1-8B3D-56DE8395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it-IT" w:eastAsia="it-IT"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rFonts w:eastAsia="Calibri" w:cs="Calibri"/>
      <w:color w:val="000000"/>
    </w:rPr>
  </w:style>
  <w:style w:type="paragraph" w:styleId="Titolo1">
    <w:name w:val="heading 1"/>
    <w:next w:val="Normale"/>
    <w:uiPriority w:val="9"/>
    <w:qFormat/>
    <w:pPr>
      <w:keepNext/>
      <w:keepLines/>
      <w:suppressAutoHyphens/>
      <w:spacing w:after="98"/>
      <w:ind w:left="1"/>
      <w:jc w:val="center"/>
      <w:outlineLvl w:val="0"/>
    </w:pPr>
    <w:rPr>
      <w:rFonts w:eastAsia="Calibri" w:cs="Calibri"/>
      <w:b/>
      <w:color w:val="0070C0"/>
      <w:sz w:val="28"/>
    </w:rPr>
  </w:style>
  <w:style w:type="paragraph" w:styleId="Titolo2">
    <w:name w:val="heading 2"/>
    <w:next w:val="Normale"/>
    <w:uiPriority w:val="9"/>
    <w:unhideWhenUsed/>
    <w:qFormat/>
    <w:pPr>
      <w:keepNext/>
      <w:keepLines/>
      <w:suppressAutoHyphens/>
      <w:spacing w:after="0"/>
      <w:ind w:left="2185" w:right="2397" w:hanging="315"/>
      <w:outlineLvl w:val="1"/>
    </w:pPr>
    <w:rPr>
      <w:rFonts w:eastAsia="Calibri" w:cs="Calibri"/>
      <w:b/>
      <w:color w:val="000000"/>
      <w:sz w:val="24"/>
    </w:rPr>
  </w:style>
  <w:style w:type="paragraph" w:styleId="Titolo3">
    <w:name w:val="heading 3"/>
    <w:next w:val="Normale"/>
    <w:uiPriority w:val="9"/>
    <w:unhideWhenUsed/>
    <w:qFormat/>
    <w:pPr>
      <w:keepNext/>
      <w:keepLines/>
      <w:suppressAutoHyphens/>
      <w:spacing w:after="0"/>
      <w:ind w:left="3241" w:hanging="10"/>
      <w:outlineLvl w:val="2"/>
    </w:pPr>
    <w:rPr>
      <w:rFonts w:eastAsia="Calibri" w:cs="Calibri"/>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rPr>
      <w:rFonts w:ascii="Calibri" w:eastAsia="Calibri" w:hAnsi="Calibri" w:cs="Calibri"/>
      <w:b/>
      <w:color w:val="000000"/>
      <w:sz w:val="22"/>
    </w:rPr>
  </w:style>
  <w:style w:type="character" w:customStyle="1" w:styleId="Titolo1Carattere">
    <w:name w:val="Titolo 1 Carattere"/>
    <w:rPr>
      <w:rFonts w:ascii="Calibri" w:eastAsia="Calibri" w:hAnsi="Calibri" w:cs="Calibri"/>
      <w:b/>
      <w:color w:val="0070C0"/>
      <w:sz w:val="28"/>
    </w:rPr>
  </w:style>
  <w:style w:type="character" w:customStyle="1" w:styleId="Titolo2Carattere">
    <w:name w:val="Titolo 2 Carattere"/>
    <w:rPr>
      <w:rFonts w:ascii="Calibri" w:eastAsia="Calibri" w:hAnsi="Calibri" w:cs="Calibri"/>
      <w:b/>
      <w:color w:val="000000"/>
      <w:sz w:val="24"/>
    </w:rPr>
  </w:style>
  <w:style w:type="character" w:customStyle="1" w:styleId="jlqj4b">
    <w:name w:val="jlqj4b"/>
    <w:basedOn w:val="Carpredefinitoparagrafo"/>
  </w:style>
  <w:style w:type="character" w:customStyle="1" w:styleId="viiyi">
    <w:name w:val="viiyi"/>
    <w:basedOn w:val="Carpredefinitoparagrafo"/>
  </w:style>
  <w:style w:type="character" w:customStyle="1" w:styleId="apple-converted-space">
    <w:name w:val="apple-converted-space"/>
    <w:basedOn w:val="Carpredefinitoparagrafo"/>
    <w:rsid w:val="00A31702"/>
  </w:style>
  <w:style w:type="paragraph" w:styleId="Intestazione">
    <w:name w:val="header"/>
    <w:basedOn w:val="Normale"/>
    <w:link w:val="IntestazioneCarattere"/>
    <w:uiPriority w:val="99"/>
    <w:unhideWhenUsed/>
    <w:rsid w:val="00A31702"/>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A31702"/>
    <w:rPr>
      <w:rFonts w:eastAsia="Calibri" w:cs="Calibri"/>
      <w:color w:val="000000"/>
    </w:rPr>
  </w:style>
  <w:style w:type="paragraph" w:styleId="Pidipagina">
    <w:name w:val="footer"/>
    <w:basedOn w:val="Normale"/>
    <w:link w:val="PidipaginaCarattere"/>
    <w:uiPriority w:val="99"/>
    <w:unhideWhenUsed/>
    <w:rsid w:val="00A31702"/>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A31702"/>
    <w:rPr>
      <w:rFonts w:eastAsia="Calibri" w:cs="Calibri"/>
      <w:color w:val="000000"/>
    </w:rPr>
  </w:style>
  <w:style w:type="character" w:styleId="Collegamentoipertestuale">
    <w:name w:val="Hyperlink"/>
    <w:basedOn w:val="Carpredefinitoparagrafo"/>
    <w:uiPriority w:val="99"/>
    <w:unhideWhenUsed/>
    <w:rsid w:val="00C074F5"/>
    <w:rPr>
      <w:color w:val="0563C1" w:themeColor="hyperlink"/>
      <w:u w:val="single"/>
    </w:rPr>
  </w:style>
  <w:style w:type="character" w:styleId="Menzionenonrisolta">
    <w:name w:val="Unresolved Mention"/>
    <w:basedOn w:val="Carpredefinitoparagrafo"/>
    <w:uiPriority w:val="99"/>
    <w:semiHidden/>
    <w:unhideWhenUsed/>
    <w:rsid w:val="00C074F5"/>
    <w:rPr>
      <w:color w:val="605E5C"/>
      <w:shd w:val="clear" w:color="auto" w:fill="E1DFDD"/>
    </w:rPr>
  </w:style>
  <w:style w:type="character" w:styleId="Rimandocommento">
    <w:name w:val="annotation reference"/>
    <w:basedOn w:val="Carpredefinitoparagrafo"/>
    <w:uiPriority w:val="99"/>
    <w:semiHidden/>
    <w:unhideWhenUsed/>
    <w:rsid w:val="007B5085"/>
    <w:rPr>
      <w:sz w:val="16"/>
      <w:szCs w:val="16"/>
    </w:rPr>
  </w:style>
  <w:style w:type="paragraph" w:styleId="Testocommento">
    <w:name w:val="annotation text"/>
    <w:basedOn w:val="Normale"/>
    <w:link w:val="TestocommentoCarattere"/>
    <w:uiPriority w:val="99"/>
    <w:semiHidden/>
    <w:unhideWhenUsed/>
    <w:rsid w:val="007B5085"/>
    <w:rPr>
      <w:sz w:val="20"/>
      <w:szCs w:val="20"/>
    </w:rPr>
  </w:style>
  <w:style w:type="character" w:customStyle="1" w:styleId="TestocommentoCarattere">
    <w:name w:val="Testo commento Carattere"/>
    <w:basedOn w:val="Carpredefinitoparagrafo"/>
    <w:link w:val="Testocommento"/>
    <w:uiPriority w:val="99"/>
    <w:semiHidden/>
    <w:rsid w:val="007B5085"/>
    <w:rPr>
      <w:rFonts w:eastAsia="Calibri" w:cs="Calibri"/>
      <w:color w:val="000000"/>
      <w:sz w:val="20"/>
      <w:szCs w:val="20"/>
    </w:rPr>
  </w:style>
  <w:style w:type="paragraph" w:styleId="Soggettocommento">
    <w:name w:val="annotation subject"/>
    <w:basedOn w:val="Testocommento"/>
    <w:next w:val="Testocommento"/>
    <w:link w:val="SoggettocommentoCarattere"/>
    <w:uiPriority w:val="99"/>
    <w:semiHidden/>
    <w:unhideWhenUsed/>
    <w:rsid w:val="007B5085"/>
    <w:rPr>
      <w:b/>
      <w:bCs/>
    </w:rPr>
  </w:style>
  <w:style w:type="character" w:customStyle="1" w:styleId="SoggettocommentoCarattere">
    <w:name w:val="Soggetto commento Carattere"/>
    <w:basedOn w:val="TestocommentoCarattere"/>
    <w:link w:val="Soggettocommento"/>
    <w:uiPriority w:val="99"/>
    <w:semiHidden/>
    <w:rsid w:val="007B5085"/>
    <w:rPr>
      <w:rFonts w:eastAsia="Calibri" w:cs="Calibri"/>
      <w:b/>
      <w:bCs/>
      <w:color w:val="000000"/>
      <w:sz w:val="20"/>
      <w:szCs w:val="20"/>
    </w:rPr>
  </w:style>
  <w:style w:type="paragraph" w:styleId="Testofumetto">
    <w:name w:val="Balloon Text"/>
    <w:basedOn w:val="Normale"/>
    <w:link w:val="TestofumettoCarattere"/>
    <w:uiPriority w:val="99"/>
    <w:semiHidden/>
    <w:unhideWhenUsed/>
    <w:rsid w:val="007B5085"/>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B5085"/>
    <w:rPr>
      <w:rFonts w:ascii="Segoe UI" w:eastAsia="Calibri" w:hAnsi="Segoe UI" w:cs="Segoe UI"/>
      <w:color w:val="000000"/>
      <w:sz w:val="18"/>
      <w:szCs w:val="18"/>
    </w:rPr>
  </w:style>
  <w:style w:type="paragraph" w:styleId="NormaleWeb">
    <w:name w:val="Normal (Web)"/>
    <w:basedOn w:val="Normale"/>
    <w:uiPriority w:val="99"/>
    <w:unhideWhenUsed/>
    <w:rsid w:val="001369E2"/>
    <w:pPr>
      <w:suppressAutoHyphens w:val="0"/>
      <w:autoSpaceDN/>
      <w:spacing w:before="100" w:beforeAutospacing="1" w:after="100" w:afterAutospacing="1"/>
      <w:textAlignment w:val="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75470">
      <w:bodyDiv w:val="1"/>
      <w:marLeft w:val="0"/>
      <w:marRight w:val="0"/>
      <w:marTop w:val="0"/>
      <w:marBottom w:val="0"/>
      <w:divBdr>
        <w:top w:val="none" w:sz="0" w:space="0" w:color="auto"/>
        <w:left w:val="none" w:sz="0" w:space="0" w:color="auto"/>
        <w:bottom w:val="none" w:sz="0" w:space="0" w:color="auto"/>
        <w:right w:val="none" w:sz="0" w:space="0" w:color="auto"/>
      </w:divBdr>
    </w:div>
    <w:div w:id="215943534">
      <w:bodyDiv w:val="1"/>
      <w:marLeft w:val="0"/>
      <w:marRight w:val="0"/>
      <w:marTop w:val="0"/>
      <w:marBottom w:val="0"/>
      <w:divBdr>
        <w:top w:val="none" w:sz="0" w:space="0" w:color="auto"/>
        <w:left w:val="none" w:sz="0" w:space="0" w:color="auto"/>
        <w:bottom w:val="none" w:sz="0" w:space="0" w:color="auto"/>
        <w:right w:val="none" w:sz="0" w:space="0" w:color="auto"/>
      </w:divBdr>
      <w:divsChild>
        <w:div w:id="1093282429">
          <w:marLeft w:val="0"/>
          <w:marRight w:val="0"/>
          <w:marTop w:val="0"/>
          <w:marBottom w:val="0"/>
          <w:divBdr>
            <w:top w:val="none" w:sz="0" w:space="0" w:color="auto"/>
            <w:left w:val="none" w:sz="0" w:space="0" w:color="auto"/>
            <w:bottom w:val="none" w:sz="0" w:space="0" w:color="auto"/>
            <w:right w:val="none" w:sz="0" w:space="0" w:color="auto"/>
          </w:divBdr>
        </w:div>
      </w:divsChild>
    </w:div>
    <w:div w:id="389888942">
      <w:bodyDiv w:val="1"/>
      <w:marLeft w:val="0"/>
      <w:marRight w:val="0"/>
      <w:marTop w:val="0"/>
      <w:marBottom w:val="0"/>
      <w:divBdr>
        <w:top w:val="none" w:sz="0" w:space="0" w:color="auto"/>
        <w:left w:val="none" w:sz="0" w:space="0" w:color="auto"/>
        <w:bottom w:val="none" w:sz="0" w:space="0" w:color="auto"/>
        <w:right w:val="none" w:sz="0" w:space="0" w:color="auto"/>
      </w:divBdr>
    </w:div>
    <w:div w:id="409279900">
      <w:bodyDiv w:val="1"/>
      <w:marLeft w:val="0"/>
      <w:marRight w:val="0"/>
      <w:marTop w:val="0"/>
      <w:marBottom w:val="0"/>
      <w:divBdr>
        <w:top w:val="none" w:sz="0" w:space="0" w:color="auto"/>
        <w:left w:val="none" w:sz="0" w:space="0" w:color="auto"/>
        <w:bottom w:val="none" w:sz="0" w:space="0" w:color="auto"/>
        <w:right w:val="none" w:sz="0" w:space="0" w:color="auto"/>
      </w:divBdr>
      <w:divsChild>
        <w:div w:id="437525286">
          <w:marLeft w:val="0"/>
          <w:marRight w:val="0"/>
          <w:marTop w:val="0"/>
          <w:marBottom w:val="0"/>
          <w:divBdr>
            <w:top w:val="none" w:sz="0" w:space="0" w:color="auto"/>
            <w:left w:val="none" w:sz="0" w:space="0" w:color="auto"/>
            <w:bottom w:val="none" w:sz="0" w:space="0" w:color="auto"/>
            <w:right w:val="none" w:sz="0" w:space="0" w:color="auto"/>
          </w:divBdr>
        </w:div>
      </w:divsChild>
    </w:div>
    <w:div w:id="447552394">
      <w:bodyDiv w:val="1"/>
      <w:marLeft w:val="0"/>
      <w:marRight w:val="0"/>
      <w:marTop w:val="0"/>
      <w:marBottom w:val="0"/>
      <w:divBdr>
        <w:top w:val="none" w:sz="0" w:space="0" w:color="auto"/>
        <w:left w:val="none" w:sz="0" w:space="0" w:color="auto"/>
        <w:bottom w:val="none" w:sz="0" w:space="0" w:color="auto"/>
        <w:right w:val="none" w:sz="0" w:space="0" w:color="auto"/>
      </w:divBdr>
    </w:div>
    <w:div w:id="505831495">
      <w:bodyDiv w:val="1"/>
      <w:marLeft w:val="0"/>
      <w:marRight w:val="0"/>
      <w:marTop w:val="0"/>
      <w:marBottom w:val="0"/>
      <w:divBdr>
        <w:top w:val="none" w:sz="0" w:space="0" w:color="auto"/>
        <w:left w:val="none" w:sz="0" w:space="0" w:color="auto"/>
        <w:bottom w:val="none" w:sz="0" w:space="0" w:color="auto"/>
        <w:right w:val="none" w:sz="0" w:space="0" w:color="auto"/>
      </w:divBdr>
    </w:div>
    <w:div w:id="519045824">
      <w:bodyDiv w:val="1"/>
      <w:marLeft w:val="0"/>
      <w:marRight w:val="0"/>
      <w:marTop w:val="0"/>
      <w:marBottom w:val="0"/>
      <w:divBdr>
        <w:top w:val="none" w:sz="0" w:space="0" w:color="auto"/>
        <w:left w:val="none" w:sz="0" w:space="0" w:color="auto"/>
        <w:bottom w:val="none" w:sz="0" w:space="0" w:color="auto"/>
        <w:right w:val="none" w:sz="0" w:space="0" w:color="auto"/>
      </w:divBdr>
    </w:div>
    <w:div w:id="614403754">
      <w:bodyDiv w:val="1"/>
      <w:marLeft w:val="0"/>
      <w:marRight w:val="0"/>
      <w:marTop w:val="0"/>
      <w:marBottom w:val="0"/>
      <w:divBdr>
        <w:top w:val="none" w:sz="0" w:space="0" w:color="auto"/>
        <w:left w:val="none" w:sz="0" w:space="0" w:color="auto"/>
        <w:bottom w:val="none" w:sz="0" w:space="0" w:color="auto"/>
        <w:right w:val="none" w:sz="0" w:space="0" w:color="auto"/>
      </w:divBdr>
    </w:div>
    <w:div w:id="652415951">
      <w:bodyDiv w:val="1"/>
      <w:marLeft w:val="0"/>
      <w:marRight w:val="0"/>
      <w:marTop w:val="0"/>
      <w:marBottom w:val="0"/>
      <w:divBdr>
        <w:top w:val="none" w:sz="0" w:space="0" w:color="auto"/>
        <w:left w:val="none" w:sz="0" w:space="0" w:color="auto"/>
        <w:bottom w:val="none" w:sz="0" w:space="0" w:color="auto"/>
        <w:right w:val="none" w:sz="0" w:space="0" w:color="auto"/>
      </w:divBdr>
    </w:div>
    <w:div w:id="797068811">
      <w:bodyDiv w:val="1"/>
      <w:marLeft w:val="0"/>
      <w:marRight w:val="0"/>
      <w:marTop w:val="0"/>
      <w:marBottom w:val="0"/>
      <w:divBdr>
        <w:top w:val="none" w:sz="0" w:space="0" w:color="auto"/>
        <w:left w:val="none" w:sz="0" w:space="0" w:color="auto"/>
        <w:bottom w:val="none" w:sz="0" w:space="0" w:color="auto"/>
        <w:right w:val="none" w:sz="0" w:space="0" w:color="auto"/>
      </w:divBdr>
      <w:divsChild>
        <w:div w:id="1408772160">
          <w:marLeft w:val="0"/>
          <w:marRight w:val="0"/>
          <w:marTop w:val="0"/>
          <w:marBottom w:val="0"/>
          <w:divBdr>
            <w:top w:val="none" w:sz="0" w:space="0" w:color="auto"/>
            <w:left w:val="none" w:sz="0" w:space="0" w:color="auto"/>
            <w:bottom w:val="none" w:sz="0" w:space="0" w:color="auto"/>
            <w:right w:val="none" w:sz="0" w:space="0" w:color="auto"/>
          </w:divBdr>
        </w:div>
      </w:divsChild>
    </w:div>
    <w:div w:id="858587564">
      <w:bodyDiv w:val="1"/>
      <w:marLeft w:val="0"/>
      <w:marRight w:val="0"/>
      <w:marTop w:val="0"/>
      <w:marBottom w:val="0"/>
      <w:divBdr>
        <w:top w:val="none" w:sz="0" w:space="0" w:color="auto"/>
        <w:left w:val="none" w:sz="0" w:space="0" w:color="auto"/>
        <w:bottom w:val="none" w:sz="0" w:space="0" w:color="auto"/>
        <w:right w:val="none" w:sz="0" w:space="0" w:color="auto"/>
      </w:divBdr>
    </w:div>
    <w:div w:id="882863926">
      <w:bodyDiv w:val="1"/>
      <w:marLeft w:val="0"/>
      <w:marRight w:val="0"/>
      <w:marTop w:val="0"/>
      <w:marBottom w:val="0"/>
      <w:divBdr>
        <w:top w:val="none" w:sz="0" w:space="0" w:color="auto"/>
        <w:left w:val="none" w:sz="0" w:space="0" w:color="auto"/>
        <w:bottom w:val="none" w:sz="0" w:space="0" w:color="auto"/>
        <w:right w:val="none" w:sz="0" w:space="0" w:color="auto"/>
      </w:divBdr>
    </w:div>
    <w:div w:id="1431513574">
      <w:bodyDiv w:val="1"/>
      <w:marLeft w:val="0"/>
      <w:marRight w:val="0"/>
      <w:marTop w:val="0"/>
      <w:marBottom w:val="0"/>
      <w:divBdr>
        <w:top w:val="none" w:sz="0" w:space="0" w:color="auto"/>
        <w:left w:val="none" w:sz="0" w:space="0" w:color="auto"/>
        <w:bottom w:val="none" w:sz="0" w:space="0" w:color="auto"/>
        <w:right w:val="none" w:sz="0" w:space="0" w:color="auto"/>
      </w:divBdr>
      <w:divsChild>
        <w:div w:id="1436974431">
          <w:marLeft w:val="0"/>
          <w:marRight w:val="0"/>
          <w:marTop w:val="0"/>
          <w:marBottom w:val="360"/>
          <w:divBdr>
            <w:top w:val="none" w:sz="0" w:space="0" w:color="auto"/>
            <w:left w:val="none" w:sz="0" w:space="0" w:color="auto"/>
            <w:bottom w:val="none" w:sz="0" w:space="0" w:color="auto"/>
            <w:right w:val="none" w:sz="0" w:space="0" w:color="auto"/>
          </w:divBdr>
        </w:div>
        <w:div w:id="1921213856">
          <w:marLeft w:val="0"/>
          <w:marRight w:val="0"/>
          <w:marTop w:val="0"/>
          <w:marBottom w:val="0"/>
          <w:divBdr>
            <w:top w:val="none" w:sz="0" w:space="0" w:color="auto"/>
            <w:left w:val="none" w:sz="0" w:space="0" w:color="auto"/>
            <w:bottom w:val="none" w:sz="0" w:space="0" w:color="auto"/>
            <w:right w:val="none" w:sz="0" w:space="0" w:color="auto"/>
          </w:divBdr>
          <w:divsChild>
            <w:div w:id="211748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22530">
      <w:bodyDiv w:val="1"/>
      <w:marLeft w:val="0"/>
      <w:marRight w:val="0"/>
      <w:marTop w:val="0"/>
      <w:marBottom w:val="0"/>
      <w:divBdr>
        <w:top w:val="none" w:sz="0" w:space="0" w:color="auto"/>
        <w:left w:val="none" w:sz="0" w:space="0" w:color="auto"/>
        <w:bottom w:val="none" w:sz="0" w:space="0" w:color="auto"/>
        <w:right w:val="none" w:sz="0" w:space="0" w:color="auto"/>
      </w:divBdr>
    </w:div>
    <w:div w:id="1690524534">
      <w:bodyDiv w:val="1"/>
      <w:marLeft w:val="0"/>
      <w:marRight w:val="0"/>
      <w:marTop w:val="0"/>
      <w:marBottom w:val="0"/>
      <w:divBdr>
        <w:top w:val="none" w:sz="0" w:space="0" w:color="auto"/>
        <w:left w:val="none" w:sz="0" w:space="0" w:color="auto"/>
        <w:bottom w:val="none" w:sz="0" w:space="0" w:color="auto"/>
        <w:right w:val="none" w:sz="0" w:space="0" w:color="auto"/>
      </w:divBdr>
    </w:div>
    <w:div w:id="1789928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09A84-4501-4F9C-869A-A6DE6C5D2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dc:creator>
  <cp:keywords/>
  <dc:description/>
  <cp:lastModifiedBy>Santi Daniele La Rosa</cp:lastModifiedBy>
  <cp:revision>31</cp:revision>
  <dcterms:created xsi:type="dcterms:W3CDTF">2021-11-26T15:07:00Z</dcterms:created>
  <dcterms:modified xsi:type="dcterms:W3CDTF">2022-09-21T17:22:00Z</dcterms:modified>
</cp:coreProperties>
</file>